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5AE6A">
      <w:pPr>
        <w:spacing w:line="477" w:lineRule="auto"/>
        <w:rPr>
          <w:rFonts w:ascii="Arial"/>
          <w:sz w:val="21"/>
        </w:rPr>
      </w:pPr>
    </w:p>
    <w:p w14:paraId="6E5C746C">
      <w:pPr>
        <w:spacing w:before="104" w:line="218" w:lineRule="auto"/>
        <w:ind w:left="139"/>
        <w:outlineLvl w:val="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四、报价表</w:t>
      </w:r>
    </w:p>
    <w:p w14:paraId="0CAED19E">
      <w:pPr>
        <w:spacing w:before="324" w:line="218" w:lineRule="auto"/>
        <w:ind w:left="192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成都市成华区人民医院门头字体设计制作安装服务报价表</w:t>
      </w:r>
    </w:p>
    <w:p w14:paraId="3AE9ED6B">
      <w:pPr>
        <w:spacing w:line="57" w:lineRule="exact"/>
      </w:pPr>
    </w:p>
    <w:tbl>
      <w:tblPr>
        <w:tblStyle w:val="4"/>
        <w:tblW w:w="473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3102"/>
        <w:gridCol w:w="1285"/>
        <w:gridCol w:w="876"/>
        <w:gridCol w:w="1369"/>
        <w:gridCol w:w="1414"/>
        <w:gridCol w:w="1414"/>
        <w:gridCol w:w="3764"/>
      </w:tblGrid>
      <w:tr w14:paraId="6285C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75" w:type="pct"/>
            <w:vAlign w:val="top"/>
          </w:tcPr>
          <w:p w14:paraId="67463BD9">
            <w:pPr>
              <w:pStyle w:val="5"/>
              <w:spacing w:before="98" w:line="221" w:lineRule="auto"/>
              <w:ind w:left="125"/>
            </w:pPr>
            <w:r>
              <w:rPr>
                <w:spacing w:val="8"/>
              </w:rPr>
              <w:t>序号</w:t>
            </w:r>
          </w:p>
        </w:tc>
        <w:tc>
          <w:tcPr>
            <w:tcW w:w="1108" w:type="pct"/>
            <w:vAlign w:val="top"/>
          </w:tcPr>
          <w:p w14:paraId="721335F9">
            <w:pPr>
              <w:pStyle w:val="5"/>
              <w:spacing w:before="100" w:line="221" w:lineRule="auto"/>
              <w:ind w:left="1210"/>
            </w:pPr>
            <w:r>
              <w:rPr>
                <w:spacing w:val="-8"/>
              </w:rPr>
              <w:t>名</w:t>
            </w:r>
            <w:r>
              <w:rPr>
                <w:spacing w:val="19"/>
              </w:rPr>
              <w:t xml:space="preserve">  </w:t>
            </w:r>
            <w:r>
              <w:rPr>
                <w:spacing w:val="-8"/>
              </w:rPr>
              <w:t>称</w:t>
            </w:r>
          </w:p>
        </w:tc>
        <w:tc>
          <w:tcPr>
            <w:tcW w:w="459" w:type="pct"/>
            <w:vAlign w:val="top"/>
          </w:tcPr>
          <w:p w14:paraId="33C3D8E2">
            <w:pPr>
              <w:pStyle w:val="5"/>
              <w:spacing w:before="97" w:line="219" w:lineRule="auto"/>
              <w:ind w:left="332"/>
            </w:pPr>
            <w:r>
              <w:rPr>
                <w:spacing w:val="-7"/>
              </w:rPr>
              <w:t>规</w:t>
            </w:r>
            <w:r>
              <w:rPr>
                <w:spacing w:val="41"/>
              </w:rPr>
              <w:t xml:space="preserve"> </w:t>
            </w:r>
            <w:r>
              <w:rPr>
                <w:spacing w:val="-7"/>
              </w:rPr>
              <w:t>格</w:t>
            </w:r>
          </w:p>
        </w:tc>
        <w:tc>
          <w:tcPr>
            <w:tcW w:w="313" w:type="pct"/>
            <w:vAlign w:val="top"/>
          </w:tcPr>
          <w:p w14:paraId="6CA7E76F">
            <w:pPr>
              <w:pStyle w:val="5"/>
              <w:spacing w:before="97" w:line="220" w:lineRule="auto"/>
              <w:ind w:left="183"/>
            </w:pPr>
            <w:r>
              <w:rPr>
                <w:spacing w:val="5"/>
              </w:rPr>
              <w:t>单位</w:t>
            </w:r>
          </w:p>
        </w:tc>
        <w:tc>
          <w:tcPr>
            <w:tcW w:w="489" w:type="pct"/>
            <w:vAlign w:val="top"/>
          </w:tcPr>
          <w:p w14:paraId="6FAFADDC">
            <w:pPr>
              <w:pStyle w:val="5"/>
              <w:spacing w:before="94" w:line="218" w:lineRule="auto"/>
              <w:ind w:left="345"/>
            </w:pPr>
            <w:r>
              <w:rPr>
                <w:spacing w:val="-7"/>
              </w:rPr>
              <w:t>单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价</w:t>
            </w:r>
          </w:p>
        </w:tc>
        <w:tc>
          <w:tcPr>
            <w:tcW w:w="505" w:type="pct"/>
            <w:vAlign w:val="top"/>
          </w:tcPr>
          <w:p w14:paraId="00AA56C0">
            <w:pPr>
              <w:pStyle w:val="5"/>
              <w:spacing w:before="97" w:line="219" w:lineRule="auto"/>
              <w:ind w:left="496"/>
              <w:rPr>
                <w:spacing w:val="5"/>
              </w:rPr>
            </w:pPr>
            <w:r>
              <w:rPr>
                <w:rFonts w:hint="eastAsia"/>
                <w:spacing w:val="5"/>
                <w:lang w:val="en-US" w:eastAsia="zh-CN"/>
              </w:rPr>
              <w:t>单项</w:t>
            </w:r>
            <w:r>
              <w:rPr>
                <w:spacing w:val="5"/>
              </w:rPr>
              <w:t>金额</w:t>
            </w:r>
          </w:p>
        </w:tc>
        <w:tc>
          <w:tcPr>
            <w:tcW w:w="505" w:type="pct"/>
            <w:vAlign w:val="top"/>
          </w:tcPr>
          <w:p w14:paraId="3FDF8BF1">
            <w:pPr>
              <w:pStyle w:val="5"/>
              <w:spacing w:before="97" w:line="219" w:lineRule="auto"/>
              <w:ind w:left="49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综合单价</w:t>
            </w:r>
          </w:p>
        </w:tc>
        <w:tc>
          <w:tcPr>
            <w:tcW w:w="1344" w:type="pct"/>
            <w:vAlign w:val="top"/>
          </w:tcPr>
          <w:p w14:paraId="1BAC4DA5">
            <w:pPr>
              <w:pStyle w:val="5"/>
              <w:spacing w:before="98" w:line="221" w:lineRule="auto"/>
              <w:ind w:left="1627"/>
            </w:pPr>
            <w:r>
              <w:rPr>
                <w:spacing w:val="-8"/>
              </w:rPr>
              <w:t>备</w:t>
            </w:r>
            <w:r>
              <w:rPr>
                <w:spacing w:val="20"/>
              </w:rPr>
              <w:t xml:space="preserve">  </w:t>
            </w:r>
            <w:r>
              <w:rPr>
                <w:spacing w:val="-8"/>
              </w:rPr>
              <w:t>注</w:t>
            </w:r>
          </w:p>
        </w:tc>
      </w:tr>
      <w:tr w14:paraId="37690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75" w:type="pct"/>
            <w:vAlign w:val="top"/>
          </w:tcPr>
          <w:p w14:paraId="50F60B4D">
            <w:pPr>
              <w:pStyle w:val="5"/>
              <w:spacing w:before="101" w:line="203" w:lineRule="auto"/>
              <w:ind w:left="344"/>
            </w:pPr>
            <w:r>
              <w:t>1</w:t>
            </w:r>
          </w:p>
        </w:tc>
        <w:tc>
          <w:tcPr>
            <w:tcW w:w="1108" w:type="pct"/>
            <w:vAlign w:val="top"/>
          </w:tcPr>
          <w:p w14:paraId="41F92A95">
            <w:pPr>
              <w:pStyle w:val="5"/>
              <w:spacing w:before="73" w:line="219" w:lineRule="auto"/>
              <w:ind w:left="90"/>
            </w:pPr>
          </w:p>
        </w:tc>
        <w:tc>
          <w:tcPr>
            <w:tcW w:w="459" w:type="pct"/>
            <w:vMerge w:val="restart"/>
            <w:tcBorders>
              <w:bottom w:val="nil"/>
            </w:tcBorders>
            <w:vAlign w:val="top"/>
          </w:tcPr>
          <w:p w14:paraId="20F9AA10">
            <w:pPr>
              <w:pStyle w:val="5"/>
              <w:spacing w:before="94" w:line="219" w:lineRule="auto"/>
              <w:ind w:left="193"/>
            </w:pPr>
          </w:p>
        </w:tc>
        <w:tc>
          <w:tcPr>
            <w:tcW w:w="313" w:type="pct"/>
            <w:vAlign w:val="top"/>
          </w:tcPr>
          <w:p w14:paraId="263EF585">
            <w:pPr>
              <w:pStyle w:val="5"/>
              <w:spacing w:before="130" w:line="184" w:lineRule="auto"/>
              <w:ind w:left="253"/>
            </w:pPr>
          </w:p>
        </w:tc>
        <w:tc>
          <w:tcPr>
            <w:tcW w:w="489" w:type="pct"/>
            <w:vAlign w:val="top"/>
          </w:tcPr>
          <w:p w14:paraId="502F5460">
            <w:pPr>
              <w:pStyle w:val="5"/>
              <w:spacing w:before="101" w:line="203" w:lineRule="auto"/>
              <w:ind w:left="565"/>
            </w:pPr>
          </w:p>
        </w:tc>
        <w:tc>
          <w:tcPr>
            <w:tcW w:w="505" w:type="pct"/>
            <w:vAlign w:val="top"/>
          </w:tcPr>
          <w:p w14:paraId="315EAAED">
            <w:pPr>
              <w:pStyle w:val="5"/>
              <w:spacing w:before="101" w:line="203" w:lineRule="auto"/>
              <w:ind w:left="616"/>
            </w:pPr>
          </w:p>
        </w:tc>
        <w:tc>
          <w:tcPr>
            <w:tcW w:w="505" w:type="pct"/>
            <w:vMerge w:val="restart"/>
            <w:vAlign w:val="top"/>
          </w:tcPr>
          <w:p w14:paraId="1F16AA88">
            <w:pPr>
              <w:pStyle w:val="5"/>
              <w:spacing w:before="101" w:line="203" w:lineRule="auto"/>
              <w:ind w:left="616"/>
            </w:pPr>
          </w:p>
        </w:tc>
        <w:tc>
          <w:tcPr>
            <w:tcW w:w="1344" w:type="pct"/>
            <w:vMerge w:val="restart"/>
            <w:tcBorders>
              <w:bottom w:val="nil"/>
            </w:tcBorders>
            <w:vAlign w:val="top"/>
          </w:tcPr>
          <w:p w14:paraId="247F2CBF">
            <w:pPr>
              <w:spacing w:line="247" w:lineRule="auto"/>
              <w:rPr>
                <w:rFonts w:ascii="Arial"/>
                <w:sz w:val="21"/>
              </w:rPr>
            </w:pPr>
          </w:p>
          <w:p w14:paraId="56273A31">
            <w:pPr>
              <w:spacing w:line="248" w:lineRule="auto"/>
              <w:rPr>
                <w:rFonts w:ascii="Arial"/>
                <w:sz w:val="21"/>
              </w:rPr>
            </w:pPr>
          </w:p>
          <w:p w14:paraId="4993BF51">
            <w:pPr>
              <w:spacing w:line="248" w:lineRule="auto"/>
              <w:rPr>
                <w:rFonts w:ascii="Arial"/>
                <w:sz w:val="21"/>
              </w:rPr>
            </w:pPr>
          </w:p>
          <w:p w14:paraId="114FCE49">
            <w:pPr>
              <w:spacing w:line="248" w:lineRule="auto"/>
              <w:rPr>
                <w:rFonts w:ascii="Arial"/>
                <w:sz w:val="21"/>
              </w:rPr>
            </w:pPr>
          </w:p>
          <w:p w14:paraId="739F6FC4">
            <w:pPr>
              <w:spacing w:line="248" w:lineRule="auto"/>
              <w:jc w:val="left"/>
              <w:rPr>
                <w:rFonts w:ascii="Arial"/>
                <w:sz w:val="21"/>
              </w:rPr>
            </w:pPr>
          </w:p>
          <w:p w14:paraId="6F7728CD">
            <w:pPr>
              <w:pStyle w:val="5"/>
              <w:spacing w:before="94" w:line="219" w:lineRule="auto"/>
              <w:ind w:left="617"/>
              <w:jc w:val="left"/>
            </w:pPr>
            <w:r>
              <w:rPr>
                <w:rFonts w:hint="eastAsia"/>
                <w:spacing w:val="1"/>
                <w:lang w:val="en-US" w:eastAsia="zh-CN"/>
              </w:rPr>
              <w:t>此报价为综合单价，需包含</w:t>
            </w:r>
            <w:r>
              <w:rPr>
                <w:spacing w:val="1"/>
              </w:rPr>
              <w:t>含设计费、人工费、材</w:t>
            </w:r>
            <w:r>
              <w:rPr>
                <w:spacing w:val="12"/>
              </w:rPr>
              <w:t>料费、</w:t>
            </w:r>
            <w:r>
              <w:rPr>
                <w:rFonts w:hint="eastAsia"/>
                <w:spacing w:val="12"/>
                <w:lang w:val="en-US" w:eastAsia="zh-CN"/>
              </w:rPr>
              <w:t>安装费、</w:t>
            </w:r>
            <w:r>
              <w:rPr>
                <w:spacing w:val="12"/>
              </w:rPr>
              <w:t>企业管理费</w:t>
            </w:r>
            <w:r>
              <w:rPr>
                <w:rFonts w:hint="eastAsia"/>
                <w:spacing w:val="12"/>
                <w:lang w:eastAsia="zh-CN"/>
              </w:rPr>
              <w:t>、</w:t>
            </w:r>
            <w:r>
              <w:rPr>
                <w:spacing w:val="12"/>
              </w:rPr>
              <w:t>利润、</w:t>
            </w:r>
            <w:r>
              <w:rPr>
                <w:spacing w:val="-1"/>
              </w:rPr>
              <w:t>规费、税金</w:t>
            </w:r>
            <w:r>
              <w:rPr>
                <w:rFonts w:hint="eastAsia"/>
                <w:spacing w:val="-1"/>
                <w:lang w:val="en-US" w:eastAsia="zh-CN"/>
              </w:rPr>
              <w:t>等所有费用</w:t>
            </w:r>
            <w:r>
              <w:rPr>
                <w:spacing w:val="-1"/>
              </w:rPr>
              <w:t>。</w:t>
            </w:r>
          </w:p>
        </w:tc>
      </w:tr>
      <w:tr w14:paraId="7460C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75" w:type="pct"/>
            <w:vAlign w:val="top"/>
          </w:tcPr>
          <w:p w14:paraId="31EB9EF1">
            <w:pPr>
              <w:pStyle w:val="5"/>
              <w:spacing w:before="121" w:line="215" w:lineRule="auto"/>
              <w:ind w:left="344"/>
            </w:pPr>
            <w:r>
              <w:t>2</w:t>
            </w:r>
          </w:p>
        </w:tc>
        <w:tc>
          <w:tcPr>
            <w:tcW w:w="1108" w:type="pct"/>
            <w:vAlign w:val="top"/>
          </w:tcPr>
          <w:p w14:paraId="3CEA50E6">
            <w:pPr>
              <w:pStyle w:val="5"/>
              <w:spacing w:before="93" w:line="219" w:lineRule="auto"/>
              <w:ind w:left="90"/>
            </w:pPr>
          </w:p>
        </w:tc>
        <w:tc>
          <w:tcPr>
            <w:tcW w:w="459" w:type="pct"/>
            <w:vMerge w:val="continue"/>
            <w:tcBorders>
              <w:top w:val="nil"/>
              <w:bottom w:val="nil"/>
            </w:tcBorders>
            <w:vAlign w:val="top"/>
          </w:tcPr>
          <w:p w14:paraId="065E8A81">
            <w:pPr>
              <w:rPr>
                <w:rFonts w:ascii="Arial"/>
                <w:sz w:val="21"/>
              </w:rPr>
            </w:pPr>
          </w:p>
        </w:tc>
        <w:tc>
          <w:tcPr>
            <w:tcW w:w="313" w:type="pct"/>
            <w:vAlign w:val="top"/>
          </w:tcPr>
          <w:p w14:paraId="567C095B">
            <w:pPr>
              <w:pStyle w:val="5"/>
              <w:spacing w:before="150" w:line="194" w:lineRule="auto"/>
              <w:ind w:left="253"/>
            </w:pPr>
          </w:p>
        </w:tc>
        <w:tc>
          <w:tcPr>
            <w:tcW w:w="489" w:type="pct"/>
            <w:vAlign w:val="top"/>
          </w:tcPr>
          <w:p w14:paraId="3939FBB7">
            <w:pPr>
              <w:pStyle w:val="5"/>
              <w:spacing w:before="121" w:line="215" w:lineRule="auto"/>
              <w:ind w:left="415"/>
            </w:pPr>
          </w:p>
        </w:tc>
        <w:tc>
          <w:tcPr>
            <w:tcW w:w="505" w:type="pct"/>
            <w:vAlign w:val="top"/>
          </w:tcPr>
          <w:p w14:paraId="240F43B6">
            <w:pPr>
              <w:pStyle w:val="5"/>
              <w:spacing w:before="121" w:line="215" w:lineRule="auto"/>
              <w:ind w:left="466"/>
            </w:pPr>
          </w:p>
        </w:tc>
        <w:tc>
          <w:tcPr>
            <w:tcW w:w="505" w:type="pct"/>
            <w:vMerge w:val="continue"/>
            <w:tcBorders/>
            <w:vAlign w:val="top"/>
          </w:tcPr>
          <w:p w14:paraId="3F63F3F8">
            <w:pPr>
              <w:pStyle w:val="5"/>
              <w:spacing w:before="121" w:line="215" w:lineRule="auto"/>
              <w:ind w:left="466"/>
            </w:pPr>
          </w:p>
        </w:tc>
        <w:tc>
          <w:tcPr>
            <w:tcW w:w="1344" w:type="pct"/>
            <w:vMerge w:val="continue"/>
            <w:tcBorders>
              <w:top w:val="nil"/>
              <w:bottom w:val="nil"/>
            </w:tcBorders>
            <w:vAlign w:val="top"/>
          </w:tcPr>
          <w:p w14:paraId="451C565E">
            <w:pPr>
              <w:rPr>
                <w:rFonts w:ascii="Arial"/>
                <w:sz w:val="21"/>
              </w:rPr>
            </w:pPr>
          </w:p>
        </w:tc>
      </w:tr>
      <w:tr w14:paraId="092D9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75" w:type="pct"/>
            <w:vAlign w:val="top"/>
          </w:tcPr>
          <w:p w14:paraId="2C688881">
            <w:pPr>
              <w:pStyle w:val="5"/>
              <w:spacing w:before="122" w:line="208" w:lineRule="auto"/>
              <w:ind w:left="344"/>
            </w:pPr>
            <w:r>
              <w:t>3</w:t>
            </w:r>
          </w:p>
        </w:tc>
        <w:tc>
          <w:tcPr>
            <w:tcW w:w="1108" w:type="pct"/>
            <w:vAlign w:val="top"/>
          </w:tcPr>
          <w:p w14:paraId="3FA7BDC7">
            <w:pPr>
              <w:pStyle w:val="5"/>
              <w:spacing w:before="94" w:line="219" w:lineRule="auto"/>
              <w:ind w:left="90"/>
            </w:pPr>
          </w:p>
        </w:tc>
        <w:tc>
          <w:tcPr>
            <w:tcW w:w="459" w:type="pct"/>
            <w:vMerge w:val="continue"/>
            <w:tcBorders>
              <w:top w:val="nil"/>
              <w:bottom w:val="nil"/>
            </w:tcBorders>
            <w:vAlign w:val="top"/>
          </w:tcPr>
          <w:p w14:paraId="25E13E0A">
            <w:pPr>
              <w:rPr>
                <w:rFonts w:ascii="Arial"/>
                <w:sz w:val="21"/>
              </w:rPr>
            </w:pPr>
          </w:p>
        </w:tc>
        <w:tc>
          <w:tcPr>
            <w:tcW w:w="313" w:type="pct"/>
            <w:vAlign w:val="top"/>
          </w:tcPr>
          <w:p w14:paraId="5AA2A090">
            <w:pPr>
              <w:pStyle w:val="5"/>
              <w:spacing w:before="150" w:line="190" w:lineRule="auto"/>
              <w:ind w:left="253"/>
            </w:pPr>
          </w:p>
        </w:tc>
        <w:tc>
          <w:tcPr>
            <w:tcW w:w="489" w:type="pct"/>
            <w:vAlign w:val="top"/>
          </w:tcPr>
          <w:p w14:paraId="705804D0">
            <w:pPr>
              <w:pStyle w:val="5"/>
              <w:spacing w:before="122" w:line="208" w:lineRule="auto"/>
              <w:ind w:left="415"/>
            </w:pPr>
          </w:p>
        </w:tc>
        <w:tc>
          <w:tcPr>
            <w:tcW w:w="505" w:type="pct"/>
            <w:vAlign w:val="top"/>
          </w:tcPr>
          <w:p w14:paraId="7E3D51F9">
            <w:pPr>
              <w:pStyle w:val="5"/>
              <w:spacing w:before="122" w:line="208" w:lineRule="auto"/>
              <w:ind w:left="466"/>
            </w:pPr>
          </w:p>
        </w:tc>
        <w:tc>
          <w:tcPr>
            <w:tcW w:w="505" w:type="pct"/>
            <w:vMerge w:val="continue"/>
            <w:tcBorders/>
            <w:vAlign w:val="top"/>
          </w:tcPr>
          <w:p w14:paraId="4236769A">
            <w:pPr>
              <w:pStyle w:val="5"/>
              <w:spacing w:before="122" w:line="208" w:lineRule="auto"/>
              <w:ind w:left="466"/>
            </w:pPr>
          </w:p>
        </w:tc>
        <w:tc>
          <w:tcPr>
            <w:tcW w:w="1344" w:type="pct"/>
            <w:vMerge w:val="continue"/>
            <w:tcBorders>
              <w:top w:val="nil"/>
              <w:bottom w:val="nil"/>
            </w:tcBorders>
            <w:vAlign w:val="top"/>
          </w:tcPr>
          <w:p w14:paraId="7F4AF940">
            <w:pPr>
              <w:rPr>
                <w:rFonts w:ascii="Arial"/>
                <w:sz w:val="21"/>
              </w:rPr>
            </w:pPr>
          </w:p>
        </w:tc>
      </w:tr>
      <w:tr w14:paraId="7DBE0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75" w:type="pct"/>
            <w:vAlign w:val="top"/>
          </w:tcPr>
          <w:p w14:paraId="309B9B5B">
            <w:pPr>
              <w:pStyle w:val="5"/>
              <w:spacing w:before="113" w:line="201" w:lineRule="auto"/>
              <w:ind w:left="344"/>
            </w:pPr>
            <w:r>
              <w:t>4</w:t>
            </w:r>
          </w:p>
        </w:tc>
        <w:tc>
          <w:tcPr>
            <w:tcW w:w="1108" w:type="pct"/>
            <w:vAlign w:val="top"/>
          </w:tcPr>
          <w:p w14:paraId="65526DE8">
            <w:pPr>
              <w:pStyle w:val="5"/>
              <w:spacing w:before="84" w:line="219" w:lineRule="auto"/>
              <w:ind w:left="90"/>
            </w:pPr>
          </w:p>
        </w:tc>
        <w:tc>
          <w:tcPr>
            <w:tcW w:w="459" w:type="pct"/>
            <w:vMerge w:val="continue"/>
            <w:tcBorders>
              <w:top w:val="nil"/>
              <w:bottom w:val="nil"/>
            </w:tcBorders>
            <w:vAlign w:val="top"/>
          </w:tcPr>
          <w:p w14:paraId="2437A33C">
            <w:pPr>
              <w:rPr>
                <w:rFonts w:ascii="Arial"/>
                <w:sz w:val="21"/>
              </w:rPr>
            </w:pPr>
          </w:p>
        </w:tc>
        <w:tc>
          <w:tcPr>
            <w:tcW w:w="313" w:type="pct"/>
            <w:vAlign w:val="top"/>
          </w:tcPr>
          <w:p w14:paraId="60BD48CD">
            <w:pPr>
              <w:pStyle w:val="5"/>
              <w:spacing w:before="141" w:line="183" w:lineRule="auto"/>
              <w:ind w:left="253"/>
            </w:pPr>
          </w:p>
        </w:tc>
        <w:tc>
          <w:tcPr>
            <w:tcW w:w="489" w:type="pct"/>
            <w:vAlign w:val="top"/>
          </w:tcPr>
          <w:p w14:paraId="01B87F7E">
            <w:pPr>
              <w:pStyle w:val="5"/>
              <w:spacing w:before="113" w:line="201" w:lineRule="auto"/>
              <w:ind w:left="565"/>
            </w:pPr>
          </w:p>
        </w:tc>
        <w:tc>
          <w:tcPr>
            <w:tcW w:w="505" w:type="pct"/>
            <w:vAlign w:val="top"/>
          </w:tcPr>
          <w:p w14:paraId="2792D266">
            <w:pPr>
              <w:pStyle w:val="5"/>
              <w:spacing w:before="113" w:line="201" w:lineRule="auto"/>
              <w:ind w:left="616"/>
            </w:pPr>
          </w:p>
        </w:tc>
        <w:tc>
          <w:tcPr>
            <w:tcW w:w="505" w:type="pct"/>
            <w:vMerge w:val="continue"/>
            <w:tcBorders/>
            <w:vAlign w:val="top"/>
          </w:tcPr>
          <w:p w14:paraId="23A4DD04">
            <w:pPr>
              <w:pStyle w:val="5"/>
              <w:spacing w:before="113" w:line="201" w:lineRule="auto"/>
              <w:ind w:left="616"/>
            </w:pPr>
          </w:p>
        </w:tc>
        <w:tc>
          <w:tcPr>
            <w:tcW w:w="1344" w:type="pct"/>
            <w:vMerge w:val="continue"/>
            <w:tcBorders>
              <w:top w:val="nil"/>
              <w:bottom w:val="nil"/>
            </w:tcBorders>
            <w:vAlign w:val="top"/>
          </w:tcPr>
          <w:p w14:paraId="30673F8D">
            <w:pPr>
              <w:rPr>
                <w:rFonts w:ascii="Arial"/>
                <w:sz w:val="21"/>
              </w:rPr>
            </w:pPr>
          </w:p>
        </w:tc>
      </w:tr>
      <w:tr w14:paraId="6CFC2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75" w:type="pct"/>
            <w:vAlign w:val="top"/>
          </w:tcPr>
          <w:p w14:paraId="697668A6">
            <w:pPr>
              <w:pStyle w:val="5"/>
              <w:spacing w:before="124" w:line="213" w:lineRule="auto"/>
              <w:ind w:left="344"/>
            </w:pPr>
            <w:r>
              <w:t>5</w:t>
            </w:r>
          </w:p>
        </w:tc>
        <w:tc>
          <w:tcPr>
            <w:tcW w:w="1108" w:type="pct"/>
            <w:vAlign w:val="top"/>
          </w:tcPr>
          <w:p w14:paraId="3A1AB109">
            <w:pPr>
              <w:pStyle w:val="5"/>
              <w:spacing w:before="96" w:line="219" w:lineRule="auto"/>
              <w:ind w:left="90"/>
            </w:pPr>
          </w:p>
        </w:tc>
        <w:tc>
          <w:tcPr>
            <w:tcW w:w="459" w:type="pct"/>
            <w:vMerge w:val="continue"/>
            <w:tcBorders>
              <w:top w:val="nil"/>
            </w:tcBorders>
            <w:vAlign w:val="top"/>
          </w:tcPr>
          <w:p w14:paraId="67FABBBB">
            <w:pPr>
              <w:rPr>
                <w:rFonts w:ascii="Arial"/>
                <w:sz w:val="21"/>
              </w:rPr>
            </w:pPr>
          </w:p>
        </w:tc>
        <w:tc>
          <w:tcPr>
            <w:tcW w:w="313" w:type="pct"/>
            <w:vAlign w:val="top"/>
          </w:tcPr>
          <w:p w14:paraId="5F42122C">
            <w:pPr>
              <w:pStyle w:val="5"/>
              <w:spacing w:before="153" w:line="194" w:lineRule="auto"/>
              <w:ind w:left="253"/>
            </w:pPr>
          </w:p>
        </w:tc>
        <w:tc>
          <w:tcPr>
            <w:tcW w:w="489" w:type="pct"/>
            <w:vAlign w:val="top"/>
          </w:tcPr>
          <w:p w14:paraId="27B0431E">
            <w:pPr>
              <w:pStyle w:val="5"/>
              <w:spacing w:before="124" w:line="213" w:lineRule="auto"/>
              <w:ind w:left="565"/>
            </w:pPr>
          </w:p>
        </w:tc>
        <w:tc>
          <w:tcPr>
            <w:tcW w:w="505" w:type="pct"/>
            <w:vAlign w:val="top"/>
          </w:tcPr>
          <w:p w14:paraId="7C4EF554">
            <w:pPr>
              <w:pStyle w:val="5"/>
              <w:spacing w:before="124" w:line="213" w:lineRule="auto"/>
              <w:ind w:left="616"/>
            </w:pPr>
          </w:p>
        </w:tc>
        <w:tc>
          <w:tcPr>
            <w:tcW w:w="505" w:type="pct"/>
            <w:vMerge w:val="continue"/>
            <w:tcBorders/>
            <w:vAlign w:val="top"/>
          </w:tcPr>
          <w:p w14:paraId="4764676D">
            <w:pPr>
              <w:pStyle w:val="5"/>
              <w:spacing w:before="124" w:line="213" w:lineRule="auto"/>
              <w:ind w:left="616"/>
            </w:pPr>
          </w:p>
        </w:tc>
        <w:tc>
          <w:tcPr>
            <w:tcW w:w="1344" w:type="pct"/>
            <w:vMerge w:val="continue"/>
            <w:tcBorders>
              <w:top w:val="nil"/>
              <w:bottom w:val="nil"/>
            </w:tcBorders>
            <w:vAlign w:val="top"/>
          </w:tcPr>
          <w:p w14:paraId="293E0791">
            <w:pPr>
              <w:rPr>
                <w:rFonts w:ascii="Arial"/>
                <w:sz w:val="21"/>
              </w:rPr>
            </w:pPr>
          </w:p>
        </w:tc>
      </w:tr>
      <w:tr w14:paraId="2C8E5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75" w:type="pct"/>
            <w:vAlign w:val="top"/>
          </w:tcPr>
          <w:p w14:paraId="3FFA5CE2">
            <w:pPr>
              <w:pStyle w:val="5"/>
              <w:spacing w:before="125" w:line="206" w:lineRule="auto"/>
              <w:ind w:left="344"/>
            </w:pPr>
            <w:r>
              <w:t>6</w:t>
            </w:r>
          </w:p>
        </w:tc>
        <w:tc>
          <w:tcPr>
            <w:tcW w:w="1108" w:type="pct"/>
            <w:vAlign w:val="top"/>
          </w:tcPr>
          <w:p w14:paraId="3005C1E4">
            <w:pPr>
              <w:pStyle w:val="5"/>
              <w:spacing w:before="97" w:line="219" w:lineRule="auto"/>
              <w:ind w:left="90"/>
            </w:pPr>
          </w:p>
        </w:tc>
        <w:tc>
          <w:tcPr>
            <w:tcW w:w="459" w:type="pct"/>
            <w:vMerge w:val="restart"/>
            <w:tcBorders>
              <w:bottom w:val="nil"/>
            </w:tcBorders>
            <w:vAlign w:val="top"/>
          </w:tcPr>
          <w:p w14:paraId="6039038B">
            <w:pPr>
              <w:pStyle w:val="5"/>
              <w:spacing w:before="94" w:line="219" w:lineRule="auto"/>
              <w:ind w:left="193"/>
            </w:pPr>
          </w:p>
        </w:tc>
        <w:tc>
          <w:tcPr>
            <w:tcW w:w="313" w:type="pct"/>
            <w:vAlign w:val="top"/>
          </w:tcPr>
          <w:p w14:paraId="691240E3">
            <w:pPr>
              <w:pStyle w:val="5"/>
              <w:spacing w:before="236" w:line="213" w:lineRule="exact"/>
              <w:ind w:left="333"/>
            </w:pPr>
          </w:p>
        </w:tc>
        <w:tc>
          <w:tcPr>
            <w:tcW w:w="489" w:type="pct"/>
            <w:vAlign w:val="top"/>
          </w:tcPr>
          <w:p w14:paraId="1D5E685B">
            <w:pPr>
              <w:pStyle w:val="5"/>
              <w:spacing w:before="125" w:line="206" w:lineRule="auto"/>
              <w:ind w:left="855"/>
            </w:pPr>
          </w:p>
        </w:tc>
        <w:tc>
          <w:tcPr>
            <w:tcW w:w="505" w:type="pct"/>
            <w:vAlign w:val="top"/>
          </w:tcPr>
          <w:p w14:paraId="171C488D">
            <w:pPr>
              <w:pStyle w:val="5"/>
              <w:spacing w:before="125" w:line="206" w:lineRule="auto"/>
              <w:ind w:left="906"/>
            </w:pPr>
          </w:p>
        </w:tc>
        <w:tc>
          <w:tcPr>
            <w:tcW w:w="505" w:type="pct"/>
            <w:vMerge w:val="restart"/>
            <w:vAlign w:val="top"/>
          </w:tcPr>
          <w:p w14:paraId="6879C00F">
            <w:pPr>
              <w:pStyle w:val="5"/>
              <w:spacing w:before="125" w:line="206" w:lineRule="auto"/>
              <w:ind w:left="906"/>
            </w:pPr>
            <w:bookmarkStart w:id="0" w:name="_GoBack"/>
            <w:bookmarkEnd w:id="0"/>
          </w:p>
        </w:tc>
        <w:tc>
          <w:tcPr>
            <w:tcW w:w="1344" w:type="pct"/>
            <w:vMerge w:val="continue"/>
            <w:tcBorders>
              <w:top w:val="nil"/>
              <w:bottom w:val="nil"/>
            </w:tcBorders>
            <w:vAlign w:val="top"/>
          </w:tcPr>
          <w:p w14:paraId="6BFF1040">
            <w:pPr>
              <w:rPr>
                <w:rFonts w:ascii="Arial"/>
                <w:sz w:val="21"/>
              </w:rPr>
            </w:pPr>
          </w:p>
        </w:tc>
      </w:tr>
      <w:tr w14:paraId="1B786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75" w:type="pct"/>
            <w:vAlign w:val="top"/>
          </w:tcPr>
          <w:p w14:paraId="1E382569">
            <w:pPr>
              <w:pStyle w:val="5"/>
              <w:spacing w:before="127" w:line="211" w:lineRule="auto"/>
              <w:ind w:left="344"/>
            </w:pPr>
            <w:r>
              <w:t>7</w:t>
            </w:r>
          </w:p>
        </w:tc>
        <w:tc>
          <w:tcPr>
            <w:tcW w:w="1108" w:type="pct"/>
            <w:vAlign w:val="top"/>
          </w:tcPr>
          <w:p w14:paraId="03915388">
            <w:pPr>
              <w:pStyle w:val="5"/>
              <w:spacing w:before="98" w:line="219" w:lineRule="auto"/>
              <w:ind w:left="90"/>
            </w:pPr>
          </w:p>
        </w:tc>
        <w:tc>
          <w:tcPr>
            <w:tcW w:w="459" w:type="pct"/>
            <w:vMerge w:val="continue"/>
            <w:tcBorders>
              <w:top w:val="nil"/>
              <w:bottom w:val="nil"/>
            </w:tcBorders>
            <w:vAlign w:val="top"/>
          </w:tcPr>
          <w:p w14:paraId="7D922668">
            <w:pPr>
              <w:rPr>
                <w:rFonts w:ascii="Arial"/>
                <w:sz w:val="21"/>
              </w:rPr>
            </w:pPr>
          </w:p>
        </w:tc>
        <w:tc>
          <w:tcPr>
            <w:tcW w:w="313" w:type="pct"/>
            <w:vAlign w:val="top"/>
          </w:tcPr>
          <w:p w14:paraId="1E85FF17">
            <w:pPr>
              <w:pStyle w:val="5"/>
              <w:spacing w:before="237" w:line="222" w:lineRule="exact"/>
              <w:ind w:left="333"/>
            </w:pPr>
          </w:p>
        </w:tc>
        <w:tc>
          <w:tcPr>
            <w:tcW w:w="489" w:type="pct"/>
            <w:vAlign w:val="top"/>
          </w:tcPr>
          <w:p w14:paraId="3BC5DC99">
            <w:pPr>
              <w:pStyle w:val="5"/>
              <w:spacing w:before="127" w:line="211" w:lineRule="auto"/>
              <w:ind w:left="855"/>
            </w:pPr>
          </w:p>
        </w:tc>
        <w:tc>
          <w:tcPr>
            <w:tcW w:w="505" w:type="pct"/>
            <w:vAlign w:val="top"/>
          </w:tcPr>
          <w:p w14:paraId="48CB7150">
            <w:pPr>
              <w:pStyle w:val="5"/>
              <w:spacing w:before="127" w:line="211" w:lineRule="auto"/>
              <w:ind w:left="906"/>
            </w:pPr>
          </w:p>
        </w:tc>
        <w:tc>
          <w:tcPr>
            <w:tcW w:w="505" w:type="pct"/>
            <w:vMerge w:val="continue"/>
            <w:tcBorders/>
            <w:vAlign w:val="top"/>
          </w:tcPr>
          <w:p w14:paraId="2A7A65DE">
            <w:pPr>
              <w:pStyle w:val="5"/>
              <w:spacing w:before="127" w:line="211" w:lineRule="auto"/>
              <w:ind w:left="906"/>
            </w:pPr>
          </w:p>
        </w:tc>
        <w:tc>
          <w:tcPr>
            <w:tcW w:w="1344" w:type="pct"/>
            <w:vMerge w:val="continue"/>
            <w:tcBorders>
              <w:top w:val="nil"/>
              <w:bottom w:val="nil"/>
            </w:tcBorders>
            <w:vAlign w:val="top"/>
          </w:tcPr>
          <w:p w14:paraId="36787F55">
            <w:pPr>
              <w:rPr>
                <w:rFonts w:ascii="Arial"/>
                <w:sz w:val="21"/>
              </w:rPr>
            </w:pPr>
          </w:p>
        </w:tc>
      </w:tr>
      <w:tr w14:paraId="6E1BF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75" w:type="pct"/>
            <w:vAlign w:val="top"/>
          </w:tcPr>
          <w:p w14:paraId="60BA6C87">
            <w:pPr>
              <w:pStyle w:val="5"/>
              <w:spacing w:before="128" w:line="204" w:lineRule="auto"/>
              <w:ind w:left="344"/>
            </w:pPr>
            <w:r>
              <w:t>8</w:t>
            </w:r>
          </w:p>
        </w:tc>
        <w:tc>
          <w:tcPr>
            <w:tcW w:w="1108" w:type="pct"/>
            <w:vAlign w:val="top"/>
          </w:tcPr>
          <w:p w14:paraId="6F7FC019">
            <w:pPr>
              <w:pStyle w:val="5"/>
              <w:spacing w:before="99" w:line="219" w:lineRule="auto"/>
              <w:ind w:left="90"/>
            </w:pPr>
          </w:p>
        </w:tc>
        <w:tc>
          <w:tcPr>
            <w:tcW w:w="459" w:type="pct"/>
            <w:vMerge w:val="continue"/>
            <w:tcBorders>
              <w:top w:val="nil"/>
              <w:bottom w:val="nil"/>
            </w:tcBorders>
            <w:vAlign w:val="top"/>
          </w:tcPr>
          <w:p w14:paraId="2871F1DC">
            <w:pPr>
              <w:rPr>
                <w:rFonts w:ascii="Arial"/>
                <w:sz w:val="21"/>
              </w:rPr>
            </w:pPr>
          </w:p>
        </w:tc>
        <w:tc>
          <w:tcPr>
            <w:tcW w:w="313" w:type="pct"/>
            <w:vAlign w:val="top"/>
          </w:tcPr>
          <w:p w14:paraId="6E9E0017">
            <w:pPr>
              <w:pStyle w:val="5"/>
              <w:spacing w:before="238" w:line="210" w:lineRule="exact"/>
              <w:ind w:left="333"/>
            </w:pPr>
          </w:p>
        </w:tc>
        <w:tc>
          <w:tcPr>
            <w:tcW w:w="489" w:type="pct"/>
            <w:vAlign w:val="top"/>
          </w:tcPr>
          <w:p w14:paraId="0685B9ED">
            <w:pPr>
              <w:pStyle w:val="5"/>
              <w:spacing w:before="128" w:line="204" w:lineRule="auto"/>
              <w:ind w:left="706"/>
            </w:pPr>
          </w:p>
        </w:tc>
        <w:tc>
          <w:tcPr>
            <w:tcW w:w="505" w:type="pct"/>
            <w:vAlign w:val="top"/>
          </w:tcPr>
          <w:p w14:paraId="0EE30F66">
            <w:pPr>
              <w:pStyle w:val="5"/>
              <w:spacing w:before="128" w:line="204" w:lineRule="auto"/>
              <w:ind w:left="756"/>
            </w:pPr>
          </w:p>
        </w:tc>
        <w:tc>
          <w:tcPr>
            <w:tcW w:w="505" w:type="pct"/>
            <w:vMerge w:val="continue"/>
            <w:tcBorders/>
            <w:vAlign w:val="top"/>
          </w:tcPr>
          <w:p w14:paraId="36450D37">
            <w:pPr>
              <w:pStyle w:val="5"/>
              <w:spacing w:before="128" w:line="204" w:lineRule="auto"/>
              <w:ind w:left="756"/>
            </w:pPr>
          </w:p>
        </w:tc>
        <w:tc>
          <w:tcPr>
            <w:tcW w:w="1344" w:type="pct"/>
            <w:vMerge w:val="continue"/>
            <w:tcBorders>
              <w:top w:val="nil"/>
              <w:bottom w:val="nil"/>
            </w:tcBorders>
            <w:vAlign w:val="top"/>
          </w:tcPr>
          <w:p w14:paraId="21503571">
            <w:pPr>
              <w:rPr>
                <w:rFonts w:ascii="Arial"/>
                <w:sz w:val="21"/>
              </w:rPr>
            </w:pPr>
          </w:p>
        </w:tc>
      </w:tr>
      <w:tr w14:paraId="651CA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75" w:type="pct"/>
            <w:vAlign w:val="top"/>
          </w:tcPr>
          <w:p w14:paraId="2AA11427">
            <w:pPr>
              <w:pStyle w:val="5"/>
              <w:spacing w:before="129" w:line="210" w:lineRule="auto"/>
              <w:ind w:left="344"/>
            </w:pPr>
            <w:r>
              <w:t>9</w:t>
            </w:r>
          </w:p>
        </w:tc>
        <w:tc>
          <w:tcPr>
            <w:tcW w:w="1108" w:type="pct"/>
            <w:vAlign w:val="top"/>
          </w:tcPr>
          <w:p w14:paraId="5E6A2839">
            <w:pPr>
              <w:pStyle w:val="5"/>
              <w:spacing w:before="100" w:line="219" w:lineRule="auto"/>
              <w:ind w:left="90"/>
            </w:pPr>
          </w:p>
        </w:tc>
        <w:tc>
          <w:tcPr>
            <w:tcW w:w="459" w:type="pct"/>
            <w:vMerge w:val="continue"/>
            <w:tcBorders>
              <w:top w:val="nil"/>
              <w:bottom w:val="nil"/>
            </w:tcBorders>
            <w:vAlign w:val="top"/>
          </w:tcPr>
          <w:p w14:paraId="24616083">
            <w:pPr>
              <w:rPr>
                <w:rFonts w:ascii="Arial"/>
                <w:sz w:val="21"/>
              </w:rPr>
            </w:pPr>
          </w:p>
        </w:tc>
        <w:tc>
          <w:tcPr>
            <w:tcW w:w="313" w:type="pct"/>
            <w:vAlign w:val="top"/>
          </w:tcPr>
          <w:p w14:paraId="1C5A0934">
            <w:pPr>
              <w:pStyle w:val="5"/>
              <w:spacing w:before="239" w:line="219" w:lineRule="exact"/>
              <w:ind w:left="333"/>
            </w:pPr>
          </w:p>
        </w:tc>
        <w:tc>
          <w:tcPr>
            <w:tcW w:w="489" w:type="pct"/>
            <w:vAlign w:val="top"/>
          </w:tcPr>
          <w:p w14:paraId="3F1536FE">
            <w:pPr>
              <w:pStyle w:val="5"/>
              <w:spacing w:before="129" w:line="210" w:lineRule="auto"/>
              <w:ind w:left="855"/>
            </w:pPr>
          </w:p>
        </w:tc>
        <w:tc>
          <w:tcPr>
            <w:tcW w:w="505" w:type="pct"/>
            <w:vAlign w:val="top"/>
          </w:tcPr>
          <w:p w14:paraId="1935D3D5">
            <w:pPr>
              <w:pStyle w:val="5"/>
              <w:spacing w:before="129" w:line="210" w:lineRule="auto"/>
              <w:ind w:left="906"/>
            </w:pPr>
          </w:p>
        </w:tc>
        <w:tc>
          <w:tcPr>
            <w:tcW w:w="505" w:type="pct"/>
            <w:vMerge w:val="continue"/>
            <w:tcBorders/>
            <w:vAlign w:val="top"/>
          </w:tcPr>
          <w:p w14:paraId="359EB7C5">
            <w:pPr>
              <w:pStyle w:val="5"/>
              <w:spacing w:before="129" w:line="210" w:lineRule="auto"/>
              <w:ind w:left="906"/>
            </w:pPr>
          </w:p>
        </w:tc>
        <w:tc>
          <w:tcPr>
            <w:tcW w:w="1344" w:type="pct"/>
            <w:vMerge w:val="continue"/>
            <w:tcBorders>
              <w:top w:val="nil"/>
              <w:bottom w:val="nil"/>
            </w:tcBorders>
            <w:vAlign w:val="top"/>
          </w:tcPr>
          <w:p w14:paraId="3D12B9C4">
            <w:pPr>
              <w:rPr>
                <w:rFonts w:ascii="Arial"/>
                <w:sz w:val="21"/>
              </w:rPr>
            </w:pPr>
          </w:p>
        </w:tc>
      </w:tr>
      <w:tr w14:paraId="0A62E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75" w:type="pct"/>
            <w:vAlign w:val="top"/>
          </w:tcPr>
          <w:p w14:paraId="45BB71CE">
            <w:pPr>
              <w:pStyle w:val="5"/>
              <w:spacing w:before="110" w:line="197" w:lineRule="auto"/>
              <w:ind w:left="274"/>
            </w:pPr>
            <w:r>
              <w:rPr>
                <w:spacing w:val="-9"/>
              </w:rPr>
              <w:t>10</w:t>
            </w:r>
          </w:p>
        </w:tc>
        <w:tc>
          <w:tcPr>
            <w:tcW w:w="1108" w:type="pct"/>
            <w:vAlign w:val="top"/>
          </w:tcPr>
          <w:p w14:paraId="29CE66E7">
            <w:pPr>
              <w:pStyle w:val="5"/>
              <w:spacing w:before="80" w:line="216" w:lineRule="auto"/>
              <w:ind w:left="90"/>
            </w:pPr>
          </w:p>
        </w:tc>
        <w:tc>
          <w:tcPr>
            <w:tcW w:w="459" w:type="pct"/>
            <w:vMerge w:val="continue"/>
            <w:tcBorders>
              <w:top w:val="nil"/>
            </w:tcBorders>
            <w:vAlign w:val="top"/>
          </w:tcPr>
          <w:p w14:paraId="1FED9FC2">
            <w:pPr>
              <w:rPr>
                <w:rFonts w:ascii="Arial"/>
                <w:sz w:val="21"/>
              </w:rPr>
            </w:pPr>
          </w:p>
        </w:tc>
        <w:tc>
          <w:tcPr>
            <w:tcW w:w="313" w:type="pct"/>
            <w:vAlign w:val="top"/>
          </w:tcPr>
          <w:p w14:paraId="47CA8D76">
            <w:pPr>
              <w:pStyle w:val="5"/>
              <w:spacing w:before="220" w:line="200" w:lineRule="exact"/>
              <w:ind w:left="333"/>
            </w:pPr>
          </w:p>
        </w:tc>
        <w:tc>
          <w:tcPr>
            <w:tcW w:w="489" w:type="pct"/>
            <w:vAlign w:val="top"/>
          </w:tcPr>
          <w:p w14:paraId="27A0539B">
            <w:pPr>
              <w:pStyle w:val="5"/>
              <w:spacing w:before="110" w:line="197" w:lineRule="auto"/>
              <w:ind w:left="855"/>
            </w:pPr>
          </w:p>
        </w:tc>
        <w:tc>
          <w:tcPr>
            <w:tcW w:w="505" w:type="pct"/>
            <w:vAlign w:val="top"/>
          </w:tcPr>
          <w:p w14:paraId="09748F97">
            <w:pPr>
              <w:pStyle w:val="5"/>
              <w:spacing w:before="110" w:line="197" w:lineRule="auto"/>
              <w:ind w:left="906"/>
            </w:pPr>
          </w:p>
        </w:tc>
        <w:tc>
          <w:tcPr>
            <w:tcW w:w="505" w:type="pct"/>
            <w:vMerge w:val="continue"/>
            <w:tcBorders/>
            <w:vAlign w:val="top"/>
          </w:tcPr>
          <w:p w14:paraId="2E290E70">
            <w:pPr>
              <w:pStyle w:val="5"/>
              <w:spacing w:before="110" w:line="197" w:lineRule="auto"/>
              <w:ind w:left="906"/>
            </w:pPr>
          </w:p>
        </w:tc>
        <w:tc>
          <w:tcPr>
            <w:tcW w:w="1344" w:type="pct"/>
            <w:vMerge w:val="continue"/>
            <w:tcBorders>
              <w:top w:val="nil"/>
            </w:tcBorders>
            <w:vAlign w:val="top"/>
          </w:tcPr>
          <w:p w14:paraId="67DCA07D">
            <w:pPr>
              <w:rPr>
                <w:rFonts w:ascii="Arial"/>
                <w:sz w:val="21"/>
              </w:rPr>
            </w:pPr>
          </w:p>
        </w:tc>
      </w:tr>
    </w:tbl>
    <w:p w14:paraId="11024840">
      <w:pPr>
        <w:spacing w:before="190" w:line="219" w:lineRule="auto"/>
        <w:ind w:left="135"/>
        <w:rPr>
          <w:rFonts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pacing w:val="26"/>
          <w:sz w:val="26"/>
          <w:szCs w:val="26"/>
          <w:lang w:val="en-US" w:eastAsia="zh-CN"/>
        </w:rPr>
        <w:t>备注</w:t>
      </w:r>
      <w:r>
        <w:rPr>
          <w:rFonts w:ascii="仿宋" w:hAnsi="仿宋" w:eastAsia="仿宋" w:cs="仿宋"/>
          <w:spacing w:val="26"/>
          <w:sz w:val="26"/>
          <w:szCs w:val="26"/>
        </w:rPr>
        <w:t>：</w:t>
      </w:r>
    </w:p>
    <w:sectPr>
      <w:pgSz w:w="16840" w:h="11900"/>
      <w:pgMar w:top="1011" w:right="1065" w:bottom="0" w:left="10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NjNjZjZDE5NWJiMzA0OGQzMmRmODc4OGE2NmFlYTAifQ=="/>
  </w:docVars>
  <w:rsids>
    <w:rsidRoot w:val="00000000"/>
    <w:rsid w:val="095664FB"/>
    <w:rsid w:val="3F123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110</Words>
  <Characters>113</Characters>
  <TotalTime>6</TotalTime>
  <ScaleCrop>false</ScaleCrop>
  <LinksUpToDate>false</LinksUpToDate>
  <CharactersWithSpaces>119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2025-07-24T09:37:00Z</dcterms:created>
  <dc:creator>Administrator</dc:creator>
  <cp:lastModifiedBy>无</cp:lastModifiedBy>
  <dcterms:modified xsi:type="dcterms:W3CDTF">2025-07-24T01:50:19Z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2025-07-24T09:37:40Z</vt:filetime>
  </property>
  <property fmtid="{D5CDD505-2E9C-101B-9397-08002B2CF9AE}" pid="4" name="UsrData">
    <vt:lpwstr>68818e621e9aa6001fbc21d1wl</vt:lpwstr>
  </property>
  <property fmtid="{D5CDD505-2E9C-101B-9397-08002B2CF9AE}" pid="5" name="KSOProductBuildVer">
    <vt:lpwstr>2052-12.1.0.18276</vt:lpwstr>
  </property>
  <property fmtid="{D5CDD505-2E9C-101B-9397-08002B2CF9AE}" pid="6" name="ICV">
    <vt:lpwstr>18B4E106CAC141598BD4D88E7708E19B_12</vt:lpwstr>
  </property>
</Properties>
</file>