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宋体"/>
          <w:b w:val="0"/>
          <w:bCs/>
          <w:color w:val="auto"/>
          <w:sz w:val="32"/>
          <w:highlight w:val="none"/>
        </w:rPr>
      </w:pPr>
    </w:p>
    <w:p>
      <w:pPr>
        <w:spacing w:line="360" w:lineRule="auto"/>
        <w:jc w:val="center"/>
        <w:rPr>
          <w:rFonts w:ascii="华文中宋" w:hAnsi="华文中宋" w:eastAsia="华文中宋" w:cs="宋体"/>
          <w:b w:val="0"/>
          <w:bCs/>
          <w:color w:val="auto"/>
          <w:sz w:val="48"/>
          <w:szCs w:val="48"/>
          <w:highlight w:val="none"/>
        </w:rPr>
      </w:pPr>
      <w:bookmarkStart w:id="0" w:name="_Hlk63613221"/>
    </w:p>
    <w:bookmarkEnd w:id="0"/>
    <w:p>
      <w:pPr>
        <w:spacing w:line="360" w:lineRule="auto"/>
        <w:jc w:val="center"/>
        <w:rPr>
          <w:rFonts w:ascii="华文中宋" w:hAnsi="华文中宋" w:eastAsia="华文中宋" w:cs="宋体"/>
          <w:b w:val="0"/>
          <w:bCs/>
          <w:color w:val="auto"/>
          <w:spacing w:val="40"/>
          <w:sz w:val="32"/>
          <w:highlight w:val="none"/>
        </w:rPr>
      </w:pPr>
      <w:r>
        <w:rPr>
          <w:rFonts w:hint="eastAsia" w:ascii="宋体" w:hAnsi="宋体" w:eastAsia="宋体" w:cs="宋体"/>
          <w:b w:val="0"/>
          <w:bCs/>
          <w:color w:val="auto"/>
          <w:sz w:val="52"/>
          <w:szCs w:val="52"/>
          <w:highlight w:val="none"/>
          <w:lang w:val="en-US" w:eastAsia="zh-CN"/>
        </w:rPr>
        <w:t>成都市成华区第三人民医院放射设备监测和放射工作人员监测服务（第三次）</w:t>
      </w:r>
    </w:p>
    <w:p>
      <w:pPr>
        <w:spacing w:line="360" w:lineRule="auto"/>
        <w:jc w:val="center"/>
        <w:rPr>
          <w:rFonts w:ascii="华文中宋" w:hAnsi="华文中宋" w:eastAsia="华文中宋" w:cs="宋体"/>
          <w:b w:val="0"/>
          <w:bCs/>
          <w:color w:val="auto"/>
          <w:spacing w:val="40"/>
          <w:sz w:val="32"/>
          <w:highlight w:val="none"/>
        </w:rPr>
      </w:pPr>
    </w:p>
    <w:p>
      <w:pPr>
        <w:spacing w:line="360" w:lineRule="auto"/>
        <w:jc w:val="center"/>
        <w:rPr>
          <w:rFonts w:ascii="华文中宋" w:hAnsi="华文中宋" w:eastAsia="华文中宋" w:cs="宋体"/>
          <w:b w:val="0"/>
          <w:bCs/>
          <w:color w:val="auto"/>
          <w:spacing w:val="40"/>
          <w:sz w:val="32"/>
          <w:highlight w:val="none"/>
        </w:rPr>
      </w:pPr>
    </w:p>
    <w:p>
      <w:pPr>
        <w:spacing w:line="360" w:lineRule="auto"/>
        <w:jc w:val="center"/>
        <w:rPr>
          <w:rFonts w:ascii="华文中宋" w:hAnsi="华文中宋" w:eastAsia="华文中宋" w:cs="Times New Roman"/>
          <w:b w:val="0"/>
          <w:bCs/>
          <w:color w:val="auto"/>
          <w:spacing w:val="78"/>
          <w:sz w:val="96"/>
          <w:szCs w:val="96"/>
          <w:highlight w:val="none"/>
        </w:rPr>
      </w:pPr>
      <w:r>
        <w:rPr>
          <w:rFonts w:ascii="华文中宋" w:hAnsi="华文中宋" w:eastAsia="华文中宋" w:cs="宋体"/>
          <w:b w:val="0"/>
          <w:bCs/>
          <w:color w:val="auto"/>
          <w:spacing w:val="78"/>
          <w:sz w:val="96"/>
          <w:szCs w:val="96"/>
          <w:highlight w:val="none"/>
        </w:rPr>
        <w:t>比选文件</w:t>
      </w:r>
    </w:p>
    <w:p>
      <w:pPr>
        <w:spacing w:line="360" w:lineRule="auto"/>
        <w:jc w:val="center"/>
        <w:rPr>
          <w:rFonts w:ascii="华文中宋" w:hAnsi="华文中宋" w:eastAsia="华文中宋" w:cs="宋体"/>
          <w:b w:val="0"/>
          <w:bCs/>
          <w:color w:val="auto"/>
          <w:spacing w:val="40"/>
          <w:sz w:val="32"/>
          <w:highlight w:val="none"/>
        </w:rPr>
      </w:pPr>
    </w:p>
    <w:p>
      <w:pPr>
        <w:spacing w:line="360" w:lineRule="auto"/>
        <w:jc w:val="center"/>
        <w:rPr>
          <w:rFonts w:ascii="华文中宋" w:hAnsi="华文中宋" w:eastAsia="华文中宋" w:cs="宋体"/>
          <w:b w:val="0"/>
          <w:bCs/>
          <w:color w:val="auto"/>
          <w:spacing w:val="40"/>
          <w:sz w:val="32"/>
          <w:highlight w:val="none"/>
        </w:rPr>
      </w:pPr>
    </w:p>
    <w:p>
      <w:pPr>
        <w:spacing w:line="360" w:lineRule="auto"/>
        <w:jc w:val="center"/>
        <w:rPr>
          <w:rFonts w:ascii="华文中宋" w:hAnsi="华文中宋" w:eastAsia="华文中宋" w:cs="宋体"/>
          <w:b w:val="0"/>
          <w:bCs/>
          <w:color w:val="auto"/>
          <w:spacing w:val="40"/>
          <w:sz w:val="32"/>
          <w:highlight w:val="none"/>
        </w:rPr>
      </w:pPr>
    </w:p>
    <w:p>
      <w:pPr>
        <w:spacing w:line="360" w:lineRule="auto"/>
        <w:jc w:val="center"/>
        <w:rPr>
          <w:rFonts w:ascii="华文中宋" w:hAnsi="华文中宋" w:eastAsia="华文中宋" w:cs="宋体"/>
          <w:b w:val="0"/>
          <w:bCs/>
          <w:color w:val="auto"/>
          <w:spacing w:val="40"/>
          <w:sz w:val="32"/>
          <w:highlight w:val="none"/>
        </w:rPr>
      </w:pPr>
    </w:p>
    <w:p>
      <w:pPr>
        <w:spacing w:line="360" w:lineRule="auto"/>
        <w:jc w:val="center"/>
        <w:rPr>
          <w:rFonts w:ascii="华文中宋" w:hAnsi="华文中宋" w:eastAsia="华文中宋" w:cs="宋体"/>
          <w:b w:val="0"/>
          <w:bCs/>
          <w:color w:val="auto"/>
          <w:spacing w:val="40"/>
          <w:sz w:val="32"/>
          <w:highlight w:val="none"/>
        </w:rPr>
      </w:pPr>
    </w:p>
    <w:p>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pPr>
        <w:spacing w:line="360" w:lineRule="auto"/>
        <w:jc w:val="center"/>
        <w:rPr>
          <w:rFonts w:ascii="华文中宋" w:hAnsi="华文中宋" w:eastAsia="华文中宋" w:cs="宋体"/>
          <w:b w:val="0"/>
          <w:bCs/>
          <w:color w:val="auto"/>
          <w:sz w:val="32"/>
          <w:highlight w:val="none"/>
        </w:rPr>
      </w:pPr>
    </w:p>
    <w:p>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val="en-US"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lang w:val="en-US" w:eastAsia="zh-CN"/>
        </w:rPr>
        <w:t>五</w:t>
      </w:r>
      <w:r>
        <w:rPr>
          <w:rFonts w:ascii="华文中宋" w:hAnsi="华文中宋" w:eastAsia="华文中宋" w:cs="宋体"/>
          <w:b w:val="0"/>
          <w:bCs/>
          <w:color w:val="auto"/>
          <w:sz w:val="32"/>
          <w:highlight w:val="none"/>
        </w:rPr>
        <w:t>月</w:t>
      </w:r>
    </w:p>
    <w:p>
      <w:pPr>
        <w:widowControl/>
        <w:jc w:val="left"/>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br w:type="page"/>
      </w:r>
    </w:p>
    <w:p>
      <w:pPr>
        <w:pStyle w:val="4"/>
        <w:jc w:val="center"/>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pPr>
        <w:pStyle w:val="4"/>
        <w:jc w:val="center"/>
        <w:rPr>
          <w:rFonts w:ascii="华文中宋" w:hAnsi="华文中宋" w:eastAsia="华文中宋" w:cs="Times New Roman"/>
          <w:b w:val="0"/>
          <w:bCs/>
          <w:color w:val="auto"/>
          <w:highlight w:val="none"/>
        </w:rPr>
      </w:pPr>
      <w:bookmarkStart w:id="1" w:name="_Toc66971932"/>
      <w:bookmarkStart w:id="2" w:name="_Toc686191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1"/>
      <w:bookmarkEnd w:id="2"/>
    </w:p>
    <w:p>
      <w:pPr>
        <w:spacing w:before="80" w:after="80" w:line="360" w:lineRule="auto"/>
        <w:ind w:firstLine="480" w:firstLineChars="200"/>
        <w:rPr>
          <w:rFonts w:ascii="宋体" w:hAnsi="宋体" w:eastAsia="宋体" w:cs="宋体"/>
          <w:b w:val="0"/>
          <w:bCs/>
          <w:color w:val="auto"/>
          <w:sz w:val="24"/>
          <w:highlight w:val="none"/>
          <w:u w:val="single"/>
        </w:rPr>
      </w:pPr>
      <w:bookmarkStart w:id="3" w:name="_Hlk123719237"/>
      <w:r>
        <w:rPr>
          <w:rFonts w:hint="eastAsia" w:ascii="宋体" w:hAnsi="宋体" w:eastAsia="宋体" w:cs="宋体"/>
          <w:b w:val="0"/>
          <w:bCs/>
          <w:color w:val="auto"/>
          <w:sz w:val="24"/>
          <w:highlight w:val="none"/>
          <w:lang w:eastAsia="zh-CN"/>
        </w:rPr>
        <w:t>现</w:t>
      </w:r>
      <w:r>
        <w:rPr>
          <w:rFonts w:ascii="宋体" w:hAnsi="宋体" w:eastAsia="宋体" w:cs="宋体"/>
          <w:b w:val="0"/>
          <w:bCs/>
          <w:color w:val="auto"/>
          <w:sz w:val="24"/>
          <w:highlight w:val="none"/>
        </w:rPr>
        <w:t>拟对</w:t>
      </w:r>
      <w:r>
        <w:rPr>
          <w:rFonts w:hint="eastAsia" w:ascii="宋体" w:hAnsi="宋体" w:eastAsia="宋体" w:cs="宋体"/>
          <w:b w:val="0"/>
          <w:bCs/>
          <w:color w:val="auto"/>
          <w:sz w:val="24"/>
          <w:highlight w:val="none"/>
          <w:lang w:val="en-US" w:eastAsia="zh-CN"/>
        </w:rPr>
        <w:t>成都市成华区第三人民医院</w:t>
      </w:r>
      <w:r>
        <w:rPr>
          <w:rFonts w:hint="eastAsia" w:ascii="宋体" w:hAnsi="宋体" w:eastAsia="宋体" w:cs="宋体"/>
          <w:b w:val="0"/>
          <w:bCs w:val="0"/>
          <w:kern w:val="0"/>
          <w:sz w:val="24"/>
          <w:szCs w:val="24"/>
          <w:lang w:val="en-US" w:eastAsia="zh-CN" w:bidi="ar"/>
        </w:rPr>
        <w:t>放射设备监测和放射工作人员监测服务（三次）</w:t>
      </w:r>
      <w:r>
        <w:rPr>
          <w:rFonts w:ascii="宋体" w:hAnsi="宋体" w:eastAsia="宋体" w:cs="宋体"/>
          <w:b w:val="0"/>
          <w:bCs/>
          <w:color w:val="auto"/>
          <w:sz w:val="24"/>
          <w:highlight w:val="none"/>
        </w:rPr>
        <w:t>进行</w:t>
      </w:r>
      <w:r>
        <w:rPr>
          <w:rFonts w:hint="eastAsia" w:ascii="宋体" w:hAnsi="宋体" w:eastAsia="宋体" w:cs="宋体"/>
          <w:b w:val="0"/>
          <w:bCs/>
          <w:color w:val="auto"/>
          <w:sz w:val="24"/>
          <w:highlight w:val="none"/>
        </w:rPr>
        <w:t>公开</w:t>
      </w:r>
      <w:r>
        <w:rPr>
          <w:rFonts w:ascii="宋体" w:hAnsi="宋体" w:eastAsia="宋体" w:cs="宋体"/>
          <w:b w:val="0"/>
          <w:bCs/>
          <w:color w:val="auto"/>
          <w:sz w:val="24"/>
          <w:highlight w:val="none"/>
        </w:rPr>
        <w:t>比选，兹邀请相关比选申请人参加比选。</w:t>
      </w:r>
    </w:p>
    <w:p>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项目名称：</w:t>
      </w:r>
      <w:r>
        <w:rPr>
          <w:rFonts w:hint="eastAsia" w:ascii="宋体" w:hAnsi="宋体" w:eastAsia="宋体" w:cs="宋体"/>
          <w:b w:val="0"/>
          <w:bCs/>
          <w:color w:val="auto"/>
          <w:sz w:val="24"/>
          <w:highlight w:val="none"/>
          <w:lang w:eastAsia="zh-CN"/>
        </w:rPr>
        <w:t>成都市成华区第三人民医院</w:t>
      </w:r>
      <w:r>
        <w:rPr>
          <w:rFonts w:hint="eastAsia" w:ascii="宋体" w:hAnsi="宋体" w:eastAsia="宋体" w:cs="宋体"/>
          <w:b w:val="0"/>
          <w:bCs w:val="0"/>
          <w:kern w:val="0"/>
          <w:sz w:val="24"/>
          <w:szCs w:val="24"/>
          <w:lang w:val="en-US" w:eastAsia="zh-CN" w:bidi="ar"/>
        </w:rPr>
        <w:t>放射设备监测和放射工作人员监测服务（三次）</w:t>
      </w:r>
    </w:p>
    <w:p>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项目概况：</w:t>
      </w:r>
      <w:r>
        <w:rPr>
          <w:rFonts w:hint="eastAsia" w:ascii="宋体" w:hAnsi="宋体" w:eastAsia="宋体" w:cs="宋体"/>
          <w:b w:val="0"/>
          <w:bCs w:val="0"/>
          <w:kern w:val="0"/>
          <w:sz w:val="24"/>
          <w:szCs w:val="24"/>
          <w:lang w:val="en-US" w:eastAsia="zh-CN" w:bidi="ar"/>
        </w:rPr>
        <w:t>为做好医院放射设备监测和放射工作人员监测工作，采购放射设备监测和放射工作人员监测服务。</w:t>
      </w:r>
    </w:p>
    <w:p>
      <w:pPr>
        <w:numPr>
          <w:ilvl w:val="0"/>
          <w:numId w:val="1"/>
        </w:numPr>
        <w:spacing w:before="80" w:after="80" w:line="360" w:lineRule="auto"/>
        <w:ind w:firstLine="482"/>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本项目共</w:t>
      </w:r>
      <w:r>
        <w:rPr>
          <w:rFonts w:ascii="宋体" w:hAnsi="宋体" w:eastAsia="宋体" w:cs="宋体"/>
          <w:b w:val="0"/>
          <w:bCs/>
          <w:color w:val="auto"/>
          <w:sz w:val="24"/>
          <w:highlight w:val="none"/>
        </w:rPr>
        <w:t>1</w:t>
      </w:r>
      <w:r>
        <w:rPr>
          <w:rFonts w:hint="eastAsia" w:ascii="宋体" w:hAnsi="宋体" w:eastAsia="宋体" w:cs="宋体"/>
          <w:b w:val="0"/>
          <w:bCs/>
          <w:color w:val="auto"/>
          <w:sz w:val="24"/>
          <w:highlight w:val="none"/>
        </w:rPr>
        <w:t xml:space="preserve">个包, </w:t>
      </w:r>
      <w:r>
        <w:rPr>
          <w:rFonts w:hint="eastAsia" w:ascii="宋体" w:hAnsi="宋体" w:eastAsia="宋体" w:cs="宋体"/>
          <w:b w:val="0"/>
          <w:bCs/>
          <w:color w:val="auto"/>
          <w:sz w:val="24"/>
          <w:highlight w:val="none"/>
          <w:lang w:val="en-US" w:eastAsia="zh-CN"/>
        </w:rPr>
        <w:t>成都市成华区第三人民医院</w:t>
      </w:r>
      <w:r>
        <w:rPr>
          <w:rFonts w:hint="eastAsia" w:ascii="宋体" w:hAnsi="宋体" w:eastAsia="宋体" w:cs="宋体"/>
          <w:b w:val="0"/>
          <w:bCs w:val="0"/>
          <w:kern w:val="0"/>
          <w:sz w:val="24"/>
          <w:szCs w:val="24"/>
          <w:lang w:val="en-US" w:eastAsia="zh-CN" w:bidi="ar"/>
        </w:rPr>
        <w:t>放射-设备监测和放射工作人员监测服务</w:t>
      </w:r>
      <w:r>
        <w:rPr>
          <w:rFonts w:hint="eastAsia" w:ascii="宋体" w:hAnsi="宋体" w:eastAsia="宋体" w:cs="宋体"/>
          <w:b w:val="0"/>
          <w:bCs/>
          <w:color w:val="auto"/>
          <w:sz w:val="24"/>
          <w:highlight w:val="none"/>
        </w:rPr>
        <w:t>。比选申请人报价</w:t>
      </w:r>
      <w:r>
        <w:rPr>
          <w:rFonts w:hint="eastAsia" w:ascii="宋体" w:hAnsi="宋体" w:eastAsia="宋体" w:cs="宋体"/>
          <w:b w:val="0"/>
          <w:bCs/>
          <w:color w:val="auto"/>
          <w:sz w:val="24"/>
          <w:highlight w:val="none"/>
          <w:lang w:val="en-US" w:eastAsia="zh-CN"/>
        </w:rPr>
        <w:t>最高限价不超过：</w:t>
      </w:r>
      <w:r>
        <w:rPr>
          <w:rFonts w:hint="eastAsia" w:ascii="宋体" w:hAnsi="宋体" w:eastAsia="宋体" w:cs="宋体"/>
          <w:b w:val="0"/>
          <w:bCs w:val="0"/>
          <w:kern w:val="0"/>
          <w:sz w:val="24"/>
          <w:szCs w:val="24"/>
          <w:lang w:val="en-US" w:eastAsia="zh-CN" w:bidi="ar"/>
        </w:rPr>
        <w:t>6640元</w:t>
      </w:r>
      <w:r>
        <w:rPr>
          <w:rFonts w:hint="eastAsia" w:ascii="宋体" w:hAnsi="宋体" w:eastAsia="宋体" w:cs="宋体"/>
          <w:b w:val="0"/>
          <w:bCs/>
          <w:color w:val="auto"/>
          <w:sz w:val="24"/>
          <w:highlight w:val="none"/>
          <w:lang w:val="en-US" w:eastAsia="zh-CN"/>
        </w:rPr>
        <w:t>。</w:t>
      </w:r>
    </w:p>
    <w:p>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pPr>
        <w:pStyle w:val="2"/>
        <w:ind w:firstLine="480" w:firstLineChars="200"/>
        <w:rPr>
          <w:rFonts w:hint="eastAsia" w:ascii="宋体" w:hAnsi="宋体" w:eastAsia="宋体" w:cs="宋体"/>
          <w:b w:val="0"/>
          <w:bCs/>
          <w:color w:val="auto"/>
          <w:kern w:val="2"/>
          <w:sz w:val="24"/>
          <w:szCs w:val="22"/>
          <w:highlight w:val="none"/>
          <w:lang w:val="en-US" w:eastAsia="zh-CN" w:bidi="ar-SA"/>
        </w:rPr>
      </w:pPr>
      <w:r>
        <w:rPr>
          <w:rFonts w:hint="eastAsia" w:ascii="宋体" w:hAnsi="宋体" w:eastAsia="宋体" w:cs="宋体"/>
          <w:b w:val="0"/>
          <w:bCs/>
          <w:color w:val="auto"/>
          <w:kern w:val="2"/>
          <w:sz w:val="24"/>
          <w:szCs w:val="22"/>
          <w:highlight w:val="none"/>
          <w:lang w:val="en-US" w:eastAsia="zh-CN" w:bidi="ar-SA"/>
        </w:rPr>
        <w:t>8、供应商须具有省质量监督技术局颁发的《检验检测机构资质认定证书》（CMA）、卫生健康委员会颁发的《放射卫生技术服务机构资质证书》</w:t>
      </w:r>
    </w:p>
    <w:p>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p>
    <w:p>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5月30</w:t>
      </w:r>
      <w:bookmarkStart w:id="17" w:name="_GoBack"/>
      <w:bookmarkEnd w:id="17"/>
      <w:r>
        <w:rPr>
          <w:rFonts w:hint="eastAsia" w:ascii="宋体" w:hAnsi="宋体" w:eastAsia="宋体" w:cs="宋体"/>
          <w:b w:val="0"/>
          <w:bCs/>
          <w:color w:val="auto"/>
          <w:sz w:val="24"/>
          <w:highlight w:val="none"/>
          <w:u w:val="single"/>
          <w:lang w:val="en-US" w:eastAsia="zh-CN"/>
        </w:rPr>
        <w:t>日12: 00</w:t>
      </w:r>
      <w:r>
        <w:rPr>
          <w:rFonts w:ascii="宋体" w:hAnsi="宋体" w:eastAsia="宋体" w:cs="宋体"/>
          <w:b w:val="0"/>
          <w:bCs/>
          <w:color w:val="auto"/>
          <w:sz w:val="24"/>
          <w:highlight w:val="none"/>
          <w:u w:val="single"/>
        </w:rPr>
        <w:t>（北京时间）</w:t>
      </w:r>
    </w:p>
    <w:p>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以纸质形式归整，</w:t>
      </w:r>
      <w:r>
        <w:rPr>
          <w:rFonts w:ascii="宋体" w:hAnsi="宋体" w:eastAsia="宋体" w:cs="宋体"/>
          <w:b w:val="0"/>
          <w:bCs/>
          <w:color w:val="auto"/>
          <w:sz w:val="24"/>
          <w:highlight w:val="none"/>
        </w:rPr>
        <w:t>必须在比选截止时间前送达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三医院官网（https://www.chqsyy.cn/3yy/index）</w:t>
      </w:r>
      <w:r>
        <w:rPr>
          <w:rFonts w:hint="eastAsia" w:ascii="宋体" w:hAnsi="宋体" w:eastAsia="宋体" w:cs="宋体"/>
          <w:b w:val="0"/>
          <w:bCs/>
          <w:color w:val="auto"/>
          <w:sz w:val="24"/>
          <w:highlight w:val="none"/>
        </w:rPr>
        <w:t>以公告形式发布。</w:t>
      </w:r>
    </w:p>
    <w:p>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 五楼</w:t>
      </w:r>
      <w:r>
        <w:rPr>
          <w:rFonts w:hint="eastAsia" w:ascii="宋体" w:hAnsi="宋体" w:eastAsia="宋体" w:cs="宋体"/>
          <w:b w:val="0"/>
          <w:bCs/>
          <w:color w:val="auto"/>
          <w:sz w:val="24"/>
          <w:highlight w:val="none"/>
          <w:lang w:eastAsia="zh-CN"/>
        </w:rPr>
        <w:t>采购办</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eastAsia="zh-CN"/>
        </w:rPr>
        <w:t>龚</w:t>
      </w:r>
      <w:r>
        <w:rPr>
          <w:rFonts w:hint="eastAsia" w:ascii="宋体" w:hAnsi="宋体" w:eastAsia="宋体" w:cs="宋体"/>
          <w:b w:val="0"/>
          <w:bCs/>
          <w:color w:val="auto"/>
          <w:sz w:val="24"/>
          <w:highlight w:val="none"/>
        </w:rPr>
        <w:t>老师</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3"/>
    <w:p>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pPr>
        <w:pStyle w:val="5"/>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rPr>
        <w:t>询价</w:t>
      </w:r>
      <w:r>
        <w:rPr>
          <w:rFonts w:ascii="宋体" w:hAnsi="宋体" w:eastAsia="宋体" w:cs="宋体"/>
          <w:b w:val="0"/>
          <w:bCs/>
          <w:color w:val="auto"/>
          <w:sz w:val="24"/>
          <w:highlight w:val="none"/>
        </w:rPr>
        <w:t>申请人完成本项目所需的一切费用。其中项目执行过程中产生的差旅费均包含在本次报价中。</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、比选响应有效期（实质性要求）</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5、评审</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评审委员会</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评审工作由比选人组建的评审委员会负责，评审委员会成员人数为3人（含3人）以上单数。</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7.2 比选活动在比选文件约定的地方进行。</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7.3 比选程序</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7.3.1 对比选申请文件进行审查，剔除无效申请文件；</w:t>
      </w:r>
    </w:p>
    <w:p>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7.3.2重新组织</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pPr>
        <w:spacing w:line="360" w:lineRule="auto"/>
        <w:ind w:firstLine="480"/>
        <w:jc w:val="left"/>
        <w:rPr>
          <w:rFonts w:ascii="Times New Roman" w:hAnsi="Times New Roman" w:eastAsia="Times New Roman" w:cs="Times New Roman"/>
          <w:b w:val="0"/>
          <w:bCs/>
          <w:color w:val="auto"/>
          <w:sz w:val="24"/>
          <w:highlight w:val="none"/>
        </w:rPr>
      </w:pPr>
    </w:p>
    <w:p>
      <w:pPr>
        <w:keepNext/>
        <w:keepLines/>
        <w:spacing w:line="360" w:lineRule="auto"/>
        <w:jc w:val="center"/>
        <w:rPr>
          <w:rFonts w:ascii="宋体" w:hAnsi="宋体" w:eastAsia="宋体" w:cs="宋体"/>
          <w:b w:val="0"/>
          <w:bCs/>
          <w:color w:val="auto"/>
          <w:sz w:val="44"/>
          <w:highlight w:val="none"/>
        </w:rPr>
      </w:pPr>
    </w:p>
    <w:p>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pPr>
        <w:pStyle w:val="4"/>
        <w:jc w:val="center"/>
        <w:rPr>
          <w:rFonts w:ascii="华文中宋" w:hAnsi="华文中宋" w:eastAsia="华文中宋" w:cs="宋体"/>
          <w:b w:val="0"/>
          <w:bCs/>
          <w:color w:val="auto"/>
          <w:highlight w:val="none"/>
        </w:rPr>
      </w:pPr>
      <w:bookmarkStart w:id="4" w:name="_Toc68619133"/>
      <w:bookmarkStart w:id="5" w:name="_Toc669719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4"/>
      <w:bookmarkEnd w:id="5"/>
    </w:p>
    <w:p>
      <w:pPr>
        <w:spacing w:line="360" w:lineRule="auto"/>
        <w:jc w:val="center"/>
        <w:rPr>
          <w:rFonts w:ascii="Times New Roman" w:hAnsi="Times New Roman" w:eastAsia="Times New Roman" w:cs="Times New Roman"/>
          <w:b w:val="0"/>
          <w:bCs/>
          <w:color w:val="auto"/>
          <w:sz w:val="24"/>
          <w:highlight w:val="none"/>
        </w:rPr>
      </w:pP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b w:val="0"/>
          <w:bCs/>
          <w:color w:val="auto"/>
          <w:sz w:val="28"/>
          <w:highlight w:val="none"/>
        </w:rPr>
      </w:pPr>
    </w:p>
    <w:p>
      <w:pPr>
        <w:spacing w:line="360" w:lineRule="auto"/>
        <w:ind w:firstLine="560"/>
        <w:jc w:val="left"/>
        <w:rPr>
          <w:rFonts w:ascii="Times New Roman" w:hAnsi="Times New Roman" w:eastAsia="Times New Roman" w:cs="Times New Roman"/>
          <w:b w:val="0"/>
          <w:bCs/>
          <w:color w:val="auto"/>
          <w:sz w:val="28"/>
          <w:highlight w:val="none"/>
        </w:rPr>
      </w:pPr>
    </w:p>
    <w:p>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pPr>
        <w:spacing w:line="360" w:lineRule="auto"/>
        <w:jc w:val="left"/>
        <w:rPr>
          <w:rFonts w:ascii="Times New Roman" w:hAnsi="Times New Roman" w:eastAsia="Times New Roman" w:cs="Times New Roman"/>
          <w:b w:val="0"/>
          <w:bCs/>
          <w:color w:val="auto"/>
          <w:sz w:val="24"/>
          <w:highlight w:val="none"/>
        </w:rPr>
      </w:pPr>
    </w:p>
    <w:p>
      <w:pPr>
        <w:spacing w:line="360" w:lineRule="auto"/>
        <w:jc w:val="center"/>
        <w:rPr>
          <w:rFonts w:ascii="Times New Roman" w:hAnsi="Times New Roman" w:eastAsia="Times New Roman" w:cs="Times New Roman"/>
          <w:b w:val="0"/>
          <w:bCs/>
          <w:color w:val="auto"/>
          <w:sz w:val="32"/>
          <w:highlight w:val="none"/>
        </w:rPr>
      </w:pPr>
    </w:p>
    <w:p>
      <w:pPr>
        <w:spacing w:line="360" w:lineRule="auto"/>
        <w:jc w:val="center"/>
        <w:rPr>
          <w:rFonts w:ascii="Times New Roman" w:hAnsi="Times New Roman" w:eastAsia="Times New Roman" w:cs="Times New Roman"/>
          <w:b w:val="0"/>
          <w:bCs/>
          <w:color w:val="auto"/>
          <w:sz w:val="48"/>
          <w:highlight w:val="none"/>
        </w:rPr>
      </w:pPr>
    </w:p>
    <w:p>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pPr>
        <w:spacing w:line="360" w:lineRule="auto"/>
        <w:jc w:val="center"/>
        <w:rPr>
          <w:rFonts w:ascii="华文中宋" w:hAnsi="华文中宋" w:eastAsia="华文中宋" w:cs="宋体"/>
          <w:b w:val="0"/>
          <w:bCs/>
          <w:color w:val="auto"/>
          <w:sz w:val="44"/>
          <w:szCs w:val="44"/>
          <w:highlight w:val="none"/>
        </w:rPr>
      </w:pPr>
    </w:p>
    <w:p>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pPr>
        <w:spacing w:line="360" w:lineRule="auto"/>
        <w:jc w:val="center"/>
        <w:rPr>
          <w:rFonts w:ascii="华文中宋" w:hAnsi="华文中宋" w:eastAsia="华文中宋" w:cs="Times New Roman"/>
          <w:b w:val="0"/>
          <w:bCs/>
          <w:color w:val="auto"/>
          <w:sz w:val="44"/>
          <w:highlight w:val="none"/>
        </w:rPr>
      </w:pPr>
    </w:p>
    <w:p>
      <w:pPr>
        <w:spacing w:line="360" w:lineRule="auto"/>
        <w:jc w:val="center"/>
        <w:rPr>
          <w:rFonts w:ascii="华文中宋" w:hAnsi="华文中宋" w:eastAsia="华文中宋" w:cs="Times New Roman"/>
          <w:b w:val="0"/>
          <w:bCs/>
          <w:color w:val="auto"/>
          <w:sz w:val="44"/>
          <w:highlight w:val="none"/>
        </w:rPr>
      </w:pPr>
    </w:p>
    <w:p>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pPr>
        <w:spacing w:line="360" w:lineRule="auto"/>
        <w:rPr>
          <w:rFonts w:ascii="华文中宋" w:hAnsi="华文中宋" w:eastAsia="华文中宋" w:cs="Times New Roman"/>
          <w:b w:val="0"/>
          <w:bCs/>
          <w:color w:val="auto"/>
          <w:sz w:val="28"/>
          <w:highlight w:val="none"/>
        </w:rPr>
      </w:pPr>
    </w:p>
    <w:p>
      <w:pPr>
        <w:spacing w:line="360" w:lineRule="auto"/>
        <w:rPr>
          <w:rFonts w:ascii="华文中宋" w:hAnsi="华文中宋" w:eastAsia="华文中宋" w:cs="Times New Roman"/>
          <w:b w:val="0"/>
          <w:bCs/>
          <w:color w:val="auto"/>
          <w:sz w:val="28"/>
          <w:highlight w:val="none"/>
        </w:rPr>
      </w:pPr>
    </w:p>
    <w:p>
      <w:pPr>
        <w:spacing w:line="360" w:lineRule="auto"/>
        <w:rPr>
          <w:rFonts w:ascii="华文中宋" w:hAnsi="华文中宋" w:eastAsia="华文中宋" w:cs="Times New Roman"/>
          <w:b w:val="0"/>
          <w:bCs/>
          <w:color w:val="auto"/>
          <w:sz w:val="28"/>
          <w:highlight w:val="none"/>
        </w:rPr>
      </w:pPr>
    </w:p>
    <w:p>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pPr>
        <w:spacing w:line="360" w:lineRule="auto"/>
        <w:jc w:val="center"/>
        <w:rPr>
          <w:rFonts w:ascii="Cambria" w:hAnsi="Cambria" w:cs="Cambria"/>
          <w:b w:val="0"/>
          <w:bCs/>
          <w:color w:val="auto"/>
          <w:sz w:val="32"/>
          <w:highlight w:val="none"/>
        </w:rPr>
      </w:pPr>
    </w:p>
    <w:p>
      <w:pPr>
        <w:spacing w:line="360" w:lineRule="auto"/>
        <w:jc w:val="center"/>
        <w:rPr>
          <w:rFonts w:ascii="Cambria" w:hAnsi="Cambria" w:cs="Cambria"/>
          <w:b w:val="0"/>
          <w:bCs/>
          <w:color w:val="auto"/>
          <w:sz w:val="32"/>
          <w:highlight w:val="none"/>
        </w:rPr>
      </w:pPr>
    </w:p>
    <w:p>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2．我方承诺响应采购文件的所有条款。</w:t>
      </w:r>
    </w:p>
    <w:p>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如我方中选：</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5</w:t>
      </w:r>
      <w:r>
        <w:rPr>
          <w:rFonts w:ascii="Arial" w:hAnsi="Arial" w:eastAsia="宋体" w:cs="Arial"/>
          <w:b w:val="0"/>
          <w:bCs/>
          <w:color w:val="auto"/>
          <w:sz w:val="24"/>
          <w:szCs w:val="24"/>
          <w:highlight w:val="none"/>
        </w:rPr>
        <w:t>．（其他补充说明）。</w:t>
      </w:r>
    </w:p>
    <w:p>
      <w:pPr>
        <w:spacing w:line="360" w:lineRule="auto"/>
        <w:rPr>
          <w:rFonts w:ascii="Arial" w:hAnsi="Arial" w:eastAsia="宋体" w:cs="Arial"/>
          <w:b w:val="0"/>
          <w:bCs/>
          <w:color w:val="auto"/>
          <w:sz w:val="24"/>
          <w:szCs w:val="24"/>
          <w:highlight w:val="none"/>
        </w:rPr>
      </w:pPr>
    </w:p>
    <w:p>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pPr>
        <w:ind w:firstLine="420" w:firstLineChars="200"/>
        <w:rPr>
          <w:rFonts w:ascii="Times New Roman" w:hAnsi="Times New Roman" w:eastAsia="宋体" w:cs="Times New Roman"/>
          <w:b w:val="0"/>
          <w:bCs/>
          <w:color w:val="auto"/>
          <w:szCs w:val="24"/>
          <w:highlight w:val="none"/>
        </w:rPr>
      </w:pPr>
    </w:p>
    <w:p>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pPr>
        <w:spacing w:line="480" w:lineRule="exact"/>
        <w:jc w:val="center"/>
        <w:rPr>
          <w:rFonts w:ascii="Arial" w:hAnsi="Arial" w:eastAsia="宋体" w:cs="Arial"/>
          <w:b w:val="0"/>
          <w:bCs/>
          <w:color w:val="auto"/>
          <w:sz w:val="28"/>
          <w:szCs w:val="28"/>
          <w:highlight w:val="none"/>
        </w:rPr>
      </w:pPr>
    </w:p>
    <w:p>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pPr>
        <w:spacing w:line="360" w:lineRule="auto"/>
        <w:rPr>
          <w:rFonts w:ascii="Arial" w:hAnsi="Arial" w:eastAsia="宋体" w:cs="Arial"/>
          <w:b w:val="0"/>
          <w:bCs/>
          <w:color w:val="auto"/>
          <w:sz w:val="24"/>
          <w:szCs w:val="24"/>
          <w:highlight w:val="none"/>
        </w:rPr>
      </w:pP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pPr>
        <w:spacing w:line="480" w:lineRule="exact"/>
        <w:rPr>
          <w:rFonts w:ascii="Arial" w:hAnsi="Arial" w:eastAsia="宋体" w:cs="Arial"/>
          <w:b w:val="0"/>
          <w:bCs/>
          <w:color w:val="auto"/>
          <w:sz w:val="28"/>
          <w:szCs w:val="28"/>
          <w:highlight w:val="none"/>
        </w:rPr>
      </w:pPr>
    </w:p>
    <w:p>
      <w:pPr>
        <w:spacing w:line="480" w:lineRule="exact"/>
        <w:rPr>
          <w:rFonts w:ascii="Arial" w:hAnsi="Arial" w:eastAsia="宋体" w:cs="Arial"/>
          <w:b w:val="0"/>
          <w:bCs/>
          <w:color w:val="auto"/>
          <w:sz w:val="28"/>
          <w:szCs w:val="28"/>
          <w:highlight w:val="none"/>
        </w:rPr>
      </w:pPr>
    </w:p>
    <w:p>
      <w:pPr>
        <w:spacing w:line="480" w:lineRule="exact"/>
        <w:rPr>
          <w:rFonts w:ascii="Arial" w:hAnsi="Arial" w:eastAsia="宋体" w:cs="Arial"/>
          <w:b w:val="0"/>
          <w:bCs/>
          <w:color w:val="auto"/>
          <w:sz w:val="28"/>
          <w:szCs w:val="28"/>
          <w:highlight w:val="none"/>
        </w:rPr>
      </w:pPr>
    </w:p>
    <w:p>
      <w:pPr>
        <w:spacing w:line="480" w:lineRule="exact"/>
        <w:rPr>
          <w:rFonts w:ascii="Arial" w:hAnsi="Arial" w:eastAsia="宋体" w:cs="Arial"/>
          <w:b w:val="0"/>
          <w:bCs/>
          <w:color w:val="auto"/>
          <w:sz w:val="28"/>
          <w:szCs w:val="28"/>
          <w:highlight w:val="none"/>
        </w:rPr>
      </w:pPr>
    </w:p>
    <w:p>
      <w:pPr>
        <w:spacing w:line="480" w:lineRule="exact"/>
        <w:rPr>
          <w:rFonts w:ascii="Arial" w:hAnsi="Arial" w:eastAsia="宋体" w:cs="Arial"/>
          <w:b w:val="0"/>
          <w:bCs/>
          <w:color w:val="auto"/>
          <w:sz w:val="28"/>
          <w:szCs w:val="28"/>
          <w:highlight w:val="none"/>
        </w:rPr>
      </w:pPr>
    </w:p>
    <w:p>
      <w:pPr>
        <w:spacing w:line="360" w:lineRule="auto"/>
        <w:ind w:firstLine="5520" w:firstLineChars="23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pPr>
        <w:spacing w:line="360" w:lineRule="auto"/>
        <w:jc w:val="right"/>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pPr>
        <w:pStyle w:val="5"/>
        <w:rPr>
          <w:rFonts w:ascii="Arial" w:hAnsi="Arial" w:eastAsia="黑体"/>
          <w:b w:val="0"/>
          <w:bCs/>
          <w:color w:val="auto"/>
          <w:highlight w:val="none"/>
        </w:rPr>
      </w:pPr>
      <w:r>
        <w:rPr>
          <w:rFonts w:ascii="Arial" w:hAnsi="Arial" w:eastAsia="黑体"/>
          <w:b w:val="0"/>
          <w:bCs/>
          <w:color w:val="auto"/>
          <w:highlight w:val="none"/>
        </w:rPr>
        <w:br w:type="page"/>
      </w:r>
      <w:bookmarkStart w:id="6" w:name="_Toc246997103"/>
      <w:bookmarkStart w:id="7" w:name="_Toc144974861"/>
      <w:bookmarkStart w:id="8" w:name="_Toc152045792"/>
      <w:bookmarkStart w:id="9" w:name="_Toc247085878"/>
      <w:bookmarkStart w:id="10" w:name="_Toc152042581"/>
      <w:bookmarkStart w:id="11" w:name="_Toc246996360"/>
      <w:bookmarkStart w:id="12" w:name="_Toc179632812"/>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6"/>
      <w:bookmarkEnd w:id="7"/>
      <w:bookmarkEnd w:id="8"/>
      <w:bookmarkEnd w:id="9"/>
      <w:bookmarkEnd w:id="10"/>
      <w:bookmarkEnd w:id="11"/>
      <w:bookmarkEnd w:id="12"/>
    </w:p>
    <w:p>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pPr>
        <w:spacing w:line="360" w:lineRule="auto"/>
        <w:rPr>
          <w:rFonts w:ascii="Arial" w:hAnsi="Arial" w:eastAsia="宋体" w:cs="Arial"/>
          <w:b w:val="0"/>
          <w:bCs/>
          <w:color w:val="auto"/>
          <w:sz w:val="24"/>
          <w:szCs w:val="24"/>
          <w:highlight w:val="none"/>
        </w:rPr>
      </w:pPr>
    </w:p>
    <w:p>
      <w:pPr>
        <w:spacing w:line="360" w:lineRule="auto"/>
        <w:rPr>
          <w:rFonts w:ascii="Arial" w:hAnsi="Arial" w:eastAsia="宋体" w:cs="Arial"/>
          <w:b w:val="0"/>
          <w:bCs/>
          <w:color w:val="auto"/>
          <w:sz w:val="24"/>
          <w:szCs w:val="24"/>
          <w:highlight w:val="none"/>
        </w:rPr>
      </w:pPr>
    </w:p>
    <w:p>
      <w:pPr>
        <w:spacing w:line="360" w:lineRule="auto"/>
        <w:ind w:firstLine="480" w:firstLineChars="200"/>
        <w:rPr>
          <w:rFonts w:ascii="Arial" w:hAnsi="Arial" w:eastAsia="宋体" w:cs="Arial"/>
          <w:b w:val="0"/>
          <w:bCs/>
          <w:color w:val="auto"/>
          <w:sz w:val="24"/>
          <w:szCs w:val="24"/>
          <w:highlight w:val="none"/>
        </w:rPr>
      </w:pPr>
    </w:p>
    <w:p>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pPr>
        <w:spacing w:line="480" w:lineRule="exact"/>
        <w:rPr>
          <w:rFonts w:ascii="Arial" w:hAnsi="Arial" w:eastAsia="宋体" w:cs="Arial"/>
          <w:b w:val="0"/>
          <w:bCs/>
          <w:color w:val="auto"/>
          <w:sz w:val="24"/>
          <w:szCs w:val="24"/>
          <w:highlight w:val="none"/>
        </w:rPr>
      </w:pPr>
    </w:p>
    <w:p>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pPr>
        <w:spacing w:line="360" w:lineRule="auto"/>
        <w:ind w:firstLine="480" w:firstLineChars="200"/>
        <w:rPr>
          <w:rFonts w:hint="eastAsia" w:ascii="Arial" w:hAnsi="Arial" w:eastAsia="宋体" w:cs="Arial"/>
          <w:b w:val="0"/>
          <w:bCs/>
          <w:color w:val="auto"/>
          <w:sz w:val="24"/>
          <w:szCs w:val="24"/>
          <w:highlight w:val="none"/>
          <w:lang w:eastAsia="zh-CN"/>
        </w:rPr>
      </w:pP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pPr>
        <w:spacing w:line="360" w:lineRule="auto"/>
        <w:ind w:firstLine="480" w:firstLineChars="200"/>
        <w:rPr>
          <w:rFonts w:hint="eastAsia" w:ascii="Arial" w:hAnsi="Arial" w:eastAsia="宋体" w:cs="Arial"/>
          <w:b w:val="0"/>
          <w:bCs/>
          <w:color w:val="auto"/>
          <w:sz w:val="24"/>
          <w:szCs w:val="24"/>
          <w:highlight w:val="none"/>
          <w:lang w:eastAsia="zh-CN"/>
        </w:rPr>
      </w:pP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pPr>
        <w:spacing w:line="360" w:lineRule="auto"/>
        <w:ind w:firstLine="480" w:firstLineChars="200"/>
        <w:rPr>
          <w:rFonts w:hint="eastAsia" w:ascii="Arial" w:hAnsi="Arial" w:eastAsia="宋体" w:cs="Arial"/>
          <w:b w:val="0"/>
          <w:bCs/>
          <w:color w:val="auto"/>
          <w:sz w:val="24"/>
          <w:szCs w:val="24"/>
          <w:highlight w:val="none"/>
          <w:lang w:eastAsia="zh-CN"/>
        </w:rPr>
      </w:pP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日期：X年X月X日</w:t>
      </w:r>
    </w:p>
    <w:p>
      <w:pPr>
        <w:spacing w:line="480" w:lineRule="exact"/>
        <w:ind w:firstLine="480" w:firstLineChars="200"/>
        <w:rPr>
          <w:rFonts w:ascii="Arial" w:hAnsi="Arial" w:eastAsia="宋体" w:cs="Arial"/>
          <w:b w:val="0"/>
          <w:bCs/>
          <w:color w:val="auto"/>
          <w:sz w:val="24"/>
          <w:szCs w:val="24"/>
          <w:highlight w:val="none"/>
        </w:rPr>
      </w:pPr>
    </w:p>
    <w:p>
      <w:pPr>
        <w:keepNext/>
        <w:keepLines/>
        <w:spacing w:before="260" w:after="260" w:line="360" w:lineRule="auto"/>
        <w:ind w:firstLine="420" w:firstLineChars="150"/>
        <w:outlineLvl w:val="1"/>
        <w:rPr>
          <w:rFonts w:ascii="Arial" w:hAnsi="Arial" w:eastAsia="黑体" w:cs="Arial"/>
          <w:b w:val="0"/>
          <w:bCs/>
          <w:color w:val="auto"/>
          <w:sz w:val="28"/>
          <w:szCs w:val="28"/>
          <w:highlight w:val="none"/>
        </w:rPr>
      </w:pPr>
      <w:r>
        <w:rPr>
          <w:rFonts w:ascii="Arial" w:hAnsi="Arial" w:eastAsia="黑体" w:cs="Arial"/>
          <w:b w:val="0"/>
          <w:bCs/>
          <w:color w:val="auto"/>
          <w:sz w:val="28"/>
          <w:szCs w:val="28"/>
          <w:highlight w:val="none"/>
        </w:rPr>
        <w:br w:type="page"/>
      </w:r>
    </w:p>
    <w:p>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六、报价函</w:t>
      </w:r>
    </w:p>
    <w:p>
      <w:pPr>
        <w:widowControl/>
        <w:numPr>
          <w:ilvl w:val="-1"/>
          <w:numId w:val="0"/>
        </w:numPr>
        <w:spacing w:line="240" w:lineRule="auto"/>
        <w:ind w:firstLine="0" w:firstLineChars="0"/>
        <w:jc w:val="left"/>
        <w:textAlignment w:val="center"/>
        <w:rPr>
          <w:rFonts w:hint="default" w:ascii="宋体" w:hAnsi="宋体" w:eastAsia="宋体" w:cs="宋体"/>
          <w:b w:val="0"/>
          <w:bCs/>
          <w:i w:val="0"/>
          <w:iCs w:val="0"/>
          <w:color w:val="auto"/>
          <w:kern w:val="0"/>
          <w:sz w:val="22"/>
          <w:szCs w:val="22"/>
          <w:u w:val="none"/>
          <w:lang w:val="en-US" w:eastAsia="zh-CN" w:bidi="ar"/>
        </w:rPr>
      </w:pPr>
      <w:r>
        <w:rPr>
          <w:rFonts w:hint="eastAsia" w:ascii="宋体" w:hAnsi="宋体" w:eastAsia="宋体" w:cs="宋体"/>
          <w:b w:val="0"/>
          <w:bCs/>
          <w:i w:val="0"/>
          <w:iCs w:val="0"/>
          <w:color w:val="auto"/>
          <w:kern w:val="0"/>
          <w:sz w:val="22"/>
          <w:szCs w:val="22"/>
          <w:u w:val="none"/>
          <w:lang w:val="en-US" w:eastAsia="zh-CN" w:bidi="ar"/>
        </w:rPr>
        <w:t>项目名称：成都市成华区第三人民医院</w:t>
      </w:r>
      <w:r>
        <w:rPr>
          <w:rFonts w:hint="eastAsia" w:ascii="宋体" w:hAnsi="宋体" w:eastAsia="宋体" w:cs="宋体"/>
          <w:b w:val="0"/>
          <w:bCs w:val="0"/>
          <w:kern w:val="0"/>
          <w:sz w:val="22"/>
          <w:szCs w:val="22"/>
          <w:lang w:val="en-US" w:eastAsia="zh-CN" w:bidi="ar"/>
        </w:rPr>
        <w:t>放射设备监测和放射工作人员监测服（二次）</w:t>
      </w:r>
    </w:p>
    <w:tbl>
      <w:tblPr>
        <w:tblStyle w:val="21"/>
        <w:tblW w:w="5392" w:type="pct"/>
        <w:jc w:val="center"/>
        <w:tblLayout w:type="fixed"/>
        <w:tblCellMar>
          <w:top w:w="0" w:type="dxa"/>
          <w:left w:w="108" w:type="dxa"/>
          <w:bottom w:w="0" w:type="dxa"/>
          <w:right w:w="108" w:type="dxa"/>
        </w:tblCellMar>
      </w:tblPr>
      <w:tblGrid>
        <w:gridCol w:w="340"/>
        <w:gridCol w:w="535"/>
        <w:gridCol w:w="830"/>
        <w:gridCol w:w="2062"/>
        <w:gridCol w:w="541"/>
        <w:gridCol w:w="892"/>
        <w:gridCol w:w="819"/>
        <w:gridCol w:w="1497"/>
        <w:gridCol w:w="1681"/>
      </w:tblGrid>
      <w:tr>
        <w:tblPrEx>
          <w:tblCellMar>
            <w:top w:w="0" w:type="dxa"/>
            <w:left w:w="108" w:type="dxa"/>
            <w:bottom w:w="0" w:type="dxa"/>
            <w:right w:w="108" w:type="dxa"/>
          </w:tblCellMar>
        </w:tblPrEx>
        <w:trPr>
          <w:trHeight w:val="0" w:hRule="atLeast"/>
          <w:jc w:val="center"/>
        </w:trPr>
        <w:tc>
          <w:tcPr>
            <w:tcW w:w="1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序号</w:t>
            </w:r>
          </w:p>
        </w:tc>
        <w:tc>
          <w:tcPr>
            <w:tcW w:w="290"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类别</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名称</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项目内容</w:t>
            </w:r>
          </w:p>
        </w:tc>
        <w:tc>
          <w:tcPr>
            <w:tcW w:w="2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数量</w:t>
            </w:r>
          </w:p>
        </w:tc>
        <w:tc>
          <w:tcPr>
            <w:tcW w:w="4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单价限价（元）</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小计限价（元）</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lang w:val="en-US" w:eastAsia="zh-CN"/>
              </w:rPr>
            </w:pPr>
            <w:r>
              <w:rPr>
                <w:rFonts w:hint="eastAsia" w:ascii="方正仿宋简体" w:hAnsi="方正仿宋简体" w:eastAsia="方正仿宋简体" w:cs="方正仿宋简体"/>
                <w:b/>
                <w:bCs/>
                <w:color w:val="auto"/>
                <w:sz w:val="15"/>
                <w:szCs w:val="15"/>
              </w:rPr>
              <w:t>单价报价（元）</w:t>
            </w:r>
          </w:p>
        </w:tc>
        <w:tc>
          <w:tcPr>
            <w:tcW w:w="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lang w:val="en-US" w:eastAsia="zh-CN"/>
              </w:rPr>
            </w:pPr>
            <w:r>
              <w:rPr>
                <w:rFonts w:hint="eastAsia" w:ascii="方正仿宋简体" w:hAnsi="方正仿宋简体" w:eastAsia="方正仿宋简体" w:cs="方正仿宋简体"/>
                <w:b/>
                <w:bCs/>
                <w:color w:val="auto"/>
                <w:sz w:val="15"/>
                <w:szCs w:val="15"/>
              </w:rPr>
              <w:t>小计价格（元）</w:t>
            </w:r>
          </w:p>
        </w:tc>
      </w:tr>
      <w:tr>
        <w:tblPrEx>
          <w:tblCellMar>
            <w:top w:w="0" w:type="dxa"/>
            <w:left w:w="108" w:type="dxa"/>
            <w:bottom w:w="0" w:type="dxa"/>
            <w:right w:w="108" w:type="dxa"/>
          </w:tblCellMar>
        </w:tblPrEx>
        <w:trPr>
          <w:trHeight w:val="42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方舱CT</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383"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移动DR</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3</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牙片机</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4</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体检车DR</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5</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CT</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6</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DR</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eastAsia="zh-CN"/>
              </w:rPr>
            </w:pPr>
            <w:r>
              <w:rPr>
                <w:rFonts w:hint="eastAsia" w:ascii="方正仿宋简体" w:hAnsi="方正仿宋简体" w:eastAsia="方正仿宋简体" w:cs="方正仿宋简体"/>
                <w:color w:val="auto"/>
                <w:sz w:val="15"/>
                <w:szCs w:val="15"/>
                <w:lang w:val="en-US" w:eastAsia="zh-CN"/>
              </w:rPr>
              <w:t>7</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口腔CBCT</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eastAsia="zh-CN"/>
              </w:rPr>
            </w:pPr>
            <w:r>
              <w:rPr>
                <w:rFonts w:hint="eastAsia" w:ascii="方正仿宋简体" w:hAnsi="方正仿宋简体" w:eastAsia="方正仿宋简体" w:cs="方正仿宋简体"/>
                <w:color w:val="auto"/>
                <w:sz w:val="15"/>
                <w:szCs w:val="15"/>
                <w:lang w:val="en-US" w:eastAsia="zh-CN"/>
              </w:rPr>
              <w:t>8</w:t>
            </w:r>
          </w:p>
        </w:tc>
        <w:tc>
          <w:tcPr>
            <w:tcW w:w="29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体检车CT</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1.放射防护与设备性能检测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29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2.环境监测</w:t>
            </w:r>
          </w:p>
        </w:tc>
        <w:tc>
          <w:tcPr>
            <w:tcW w:w="2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textAlignment w:val="center"/>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325</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textAlignment w:val="top"/>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1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eastAsia="zh-CN"/>
              </w:rPr>
            </w:pPr>
            <w:r>
              <w:rPr>
                <w:rFonts w:hint="eastAsia" w:ascii="方正仿宋简体" w:hAnsi="方正仿宋简体" w:eastAsia="方正仿宋简体" w:cs="方正仿宋简体"/>
                <w:color w:val="auto"/>
                <w:sz w:val="15"/>
                <w:szCs w:val="15"/>
                <w:lang w:val="en-US" w:eastAsia="zh-CN"/>
              </w:rPr>
              <w:t>9</w:t>
            </w:r>
          </w:p>
        </w:tc>
        <w:tc>
          <w:tcPr>
            <w:tcW w:w="290"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人员</w:t>
            </w:r>
          </w:p>
        </w:tc>
        <w:tc>
          <w:tcPr>
            <w:tcW w:w="45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人员监测</w:t>
            </w:r>
          </w:p>
        </w:tc>
        <w:tc>
          <w:tcPr>
            <w:tcW w:w="11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放射工作人员个人剂量监测，以实际人数结算</w:t>
            </w:r>
          </w:p>
        </w:tc>
        <w:tc>
          <w:tcPr>
            <w:tcW w:w="2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18</w:t>
            </w:r>
          </w:p>
        </w:tc>
        <w:tc>
          <w:tcPr>
            <w:tcW w:w="48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80</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lang w:val="en-US" w:eastAsia="zh-CN"/>
              </w:rPr>
              <w:t>1440</w:t>
            </w:r>
          </w:p>
        </w:tc>
        <w:tc>
          <w:tcPr>
            <w:tcW w:w="8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c>
          <w:tcPr>
            <w:tcW w:w="91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2827" w:type="pct"/>
            <w:gridSpan w:val="6"/>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eastAsia="zh-CN"/>
              </w:rPr>
            </w:pPr>
            <w:r>
              <w:rPr>
                <w:rFonts w:hint="eastAsia" w:ascii="方正仿宋简体" w:hAnsi="方正仿宋简体" w:eastAsia="方正仿宋简体" w:cs="方正仿宋简体"/>
                <w:color w:val="auto"/>
                <w:sz w:val="15"/>
                <w:szCs w:val="15"/>
                <w:lang w:eastAsia="zh-CN"/>
              </w:rPr>
              <w:t>合计金额（</w:t>
            </w:r>
            <w:r>
              <w:rPr>
                <w:rFonts w:hint="eastAsia" w:ascii="方正仿宋简体" w:hAnsi="方正仿宋简体" w:eastAsia="方正仿宋简体" w:cs="方正仿宋简体"/>
                <w:color w:val="auto"/>
                <w:sz w:val="15"/>
                <w:szCs w:val="15"/>
                <w:lang w:val="en-US" w:eastAsia="zh-CN"/>
              </w:rPr>
              <w:t>元</w:t>
            </w:r>
            <w:r>
              <w:rPr>
                <w:rFonts w:hint="eastAsia" w:ascii="方正仿宋简体" w:hAnsi="方正仿宋简体" w:eastAsia="方正仿宋简体" w:cs="方正仿宋简体"/>
                <w:color w:val="auto"/>
                <w:sz w:val="15"/>
                <w:szCs w:val="15"/>
                <w:lang w:eastAsia="zh-CN"/>
              </w:rPr>
              <w:t>）</w:t>
            </w:r>
          </w:p>
        </w:tc>
        <w:tc>
          <w:tcPr>
            <w:tcW w:w="445"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default" w:ascii="方正仿宋简体" w:hAnsi="方正仿宋简体" w:eastAsia="方正仿宋简体" w:cs="方正仿宋简体"/>
                <w:color w:val="auto"/>
                <w:sz w:val="15"/>
                <w:szCs w:val="15"/>
                <w:lang w:val="en-US" w:eastAsia="zh-CN"/>
              </w:rPr>
            </w:pPr>
          </w:p>
        </w:tc>
        <w:tc>
          <w:tcPr>
            <w:tcW w:w="1727" w:type="pct"/>
            <w:gridSpan w:val="2"/>
            <w:tcBorders>
              <w:top w:val="single" w:color="000000" w:sz="4" w:space="0"/>
              <w:left w:val="single" w:color="000000" w:sz="4" w:space="0"/>
              <w:bottom w:val="single" w:color="000000" w:sz="4" w:space="0"/>
              <w:right w:val="single" w:color="000000" w:sz="4" w:space="0"/>
            </w:tcBorders>
            <w:noWrap w:val="0"/>
            <w:vAlign w:val="top"/>
          </w:tcPr>
          <w:p>
            <w:pPr>
              <w:spacing w:line="360" w:lineRule="auto"/>
              <w:jc w:val="both"/>
              <w:rPr>
                <w:rFonts w:hint="eastAsia" w:ascii="方正仿宋简体" w:hAnsi="方正仿宋简体" w:eastAsia="方正仿宋简体" w:cs="方正仿宋简体"/>
                <w:color w:val="auto"/>
                <w:sz w:val="15"/>
                <w:szCs w:val="15"/>
                <w:lang w:val="en-US" w:eastAsia="zh-CN"/>
              </w:rPr>
            </w:pPr>
            <w:r>
              <w:rPr>
                <w:rFonts w:hint="eastAsia" w:ascii="方正仿宋简体" w:hAnsi="方正仿宋简体" w:eastAsia="方正仿宋简体" w:cs="方正仿宋简体"/>
                <w:color w:val="auto"/>
                <w:sz w:val="15"/>
                <w:szCs w:val="15"/>
              </w:rPr>
              <w:t>小写</w:t>
            </w:r>
            <w:r>
              <w:rPr>
                <w:rFonts w:hint="eastAsia" w:ascii="方正仿宋简体" w:hAnsi="方正仿宋简体" w:eastAsia="方正仿宋简体" w:cs="方正仿宋简体"/>
                <w:color w:val="auto"/>
                <w:sz w:val="15"/>
                <w:szCs w:val="15"/>
                <w:lang w:eastAsia="zh-CN"/>
              </w:rPr>
              <w:t>：</w:t>
            </w:r>
            <w:r>
              <w:rPr>
                <w:rFonts w:hint="eastAsia" w:ascii="方正仿宋简体" w:hAnsi="方正仿宋简体" w:eastAsia="方正仿宋简体" w:cs="方正仿宋简体"/>
                <w:color w:val="auto"/>
                <w:sz w:val="15"/>
                <w:szCs w:val="15"/>
              </w:rPr>
              <w:t>______</w:t>
            </w:r>
            <w:r>
              <w:rPr>
                <w:rFonts w:hint="eastAsia" w:ascii="方正仿宋简体" w:hAnsi="方正仿宋简体" w:eastAsia="方正仿宋简体" w:cs="方正仿宋简体"/>
                <w:color w:val="auto"/>
                <w:sz w:val="15"/>
                <w:szCs w:val="15"/>
                <w:lang w:val="en-US" w:eastAsia="zh-CN"/>
              </w:rPr>
              <w:t xml:space="preserve">  </w:t>
            </w:r>
            <w:r>
              <w:rPr>
                <w:rFonts w:hint="eastAsia" w:ascii="方正仿宋简体" w:hAnsi="方正仿宋简体" w:eastAsia="方正仿宋简体" w:cs="方正仿宋简体"/>
                <w:color w:val="auto"/>
                <w:sz w:val="15"/>
                <w:szCs w:val="15"/>
              </w:rPr>
              <w:t>大写：_____________</w:t>
            </w:r>
          </w:p>
        </w:tc>
      </w:tr>
      <w:tr>
        <w:tblPrEx>
          <w:tblCellMar>
            <w:top w:w="0" w:type="dxa"/>
            <w:left w:w="108" w:type="dxa"/>
            <w:bottom w:w="0" w:type="dxa"/>
            <w:right w:w="108"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left"/>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具体子项目进行和结算以具体发生的项目和数量为准。</w:t>
            </w:r>
          </w:p>
        </w:tc>
      </w:tr>
      <w:tr>
        <w:tblPrEx>
          <w:tblCellMar>
            <w:top w:w="0" w:type="dxa"/>
            <w:left w:w="108" w:type="dxa"/>
            <w:bottom w:w="0" w:type="dxa"/>
            <w:right w:w="108"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简体" w:hAnsi="方正仿宋简体" w:eastAsia="方正仿宋简体" w:cs="方正仿宋简体"/>
                <w:color w:val="auto"/>
                <w:sz w:val="15"/>
                <w:szCs w:val="15"/>
                <w:lang w:val="en-US" w:eastAsia="zh-CN"/>
              </w:rPr>
            </w:pPr>
          </w:p>
        </w:tc>
      </w:tr>
      <w:tr>
        <w:tblPrEx>
          <w:tblCellMar>
            <w:top w:w="0" w:type="dxa"/>
            <w:left w:w="108" w:type="dxa"/>
            <w:bottom w:w="0" w:type="dxa"/>
            <w:right w:w="108" w:type="dxa"/>
          </w:tblCellMar>
        </w:tblPrEx>
        <w:trPr>
          <w:trHeight w:val="0"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方正仿宋简体" w:hAnsi="方正仿宋简体" w:eastAsia="方正仿宋简体" w:cs="方正仿宋简体"/>
                <w:color w:val="auto"/>
                <w:sz w:val="15"/>
                <w:szCs w:val="15"/>
                <w:lang w:val="en-US" w:eastAsia="zh-CN"/>
              </w:rPr>
            </w:pPr>
            <w:r>
              <w:rPr>
                <w:rFonts w:hint="eastAsia"/>
                <w:b/>
                <w:bCs/>
                <w:color w:val="auto"/>
                <w:sz w:val="20"/>
              </w:rPr>
              <w:t>以上合计金额仅作为项目报价评审，实际结算按照各项单价报价据实结算，本项目最高限价为</w:t>
            </w:r>
            <w:r>
              <w:rPr>
                <w:rFonts w:hint="eastAsia"/>
                <w:b/>
                <w:bCs/>
                <w:color w:val="auto"/>
                <w:sz w:val="20"/>
                <w:lang w:val="en-US" w:eastAsia="zh-CN"/>
              </w:rPr>
              <w:t>6640.00</w:t>
            </w:r>
            <w:r>
              <w:rPr>
                <w:rFonts w:hint="eastAsia"/>
                <w:b/>
                <w:bCs/>
                <w:color w:val="auto"/>
                <w:sz w:val="20"/>
              </w:rPr>
              <w:t>元，合同期限内最终结算不超过此金额</w:t>
            </w:r>
          </w:p>
        </w:tc>
      </w:tr>
    </w:tbl>
    <w:p>
      <w:pPr>
        <w:spacing w:line="360" w:lineRule="auto"/>
        <w:jc w:val="both"/>
        <w:rPr>
          <w:rFonts w:hint="eastAsia" w:ascii="宋体" w:hAnsi="宋体" w:eastAsia="宋体" w:cs="宋体"/>
          <w:b w:val="0"/>
          <w:bCs/>
          <w:i w:val="0"/>
          <w:iCs w:val="0"/>
          <w:color w:val="auto"/>
          <w:kern w:val="0"/>
          <w:sz w:val="24"/>
          <w:szCs w:val="24"/>
          <w:highlight w:val="none"/>
          <w:u w:val="none"/>
          <w:lang w:val="en-US" w:eastAsia="zh-CN" w:bidi="ar"/>
        </w:rPr>
      </w:pPr>
      <w:r>
        <w:rPr>
          <w:rFonts w:hint="eastAsia"/>
          <w:sz w:val="20"/>
          <w:szCs w:val="20"/>
          <w:lang w:val="en-US" w:eastAsia="zh-CN"/>
        </w:rPr>
        <w:t>注：1.比选申请人应按报价函进行报价。  2.</w:t>
      </w:r>
      <w:r>
        <w:rPr>
          <w:rFonts w:hint="eastAsia"/>
          <w:sz w:val="20"/>
          <w:szCs w:val="20"/>
        </w:rPr>
        <w:t>以上合计金额仅作为项目报价评审，</w:t>
      </w:r>
      <w:r>
        <w:rPr>
          <w:rFonts w:hint="eastAsia"/>
          <w:sz w:val="20"/>
          <w:szCs w:val="20"/>
          <w:highlight w:val="none"/>
        </w:rPr>
        <w:t>结算按照</w:t>
      </w:r>
      <w:r>
        <w:rPr>
          <w:rFonts w:hint="eastAsia"/>
          <w:sz w:val="20"/>
          <w:szCs w:val="20"/>
          <w:highlight w:val="none"/>
          <w:lang w:eastAsia="zh-CN"/>
        </w:rPr>
        <w:t>实际数量</w:t>
      </w:r>
      <w:r>
        <w:rPr>
          <w:rFonts w:hint="eastAsia"/>
          <w:sz w:val="20"/>
          <w:szCs w:val="20"/>
          <w:highlight w:val="none"/>
        </w:rPr>
        <w:t>据实结算，本项目最高限价为</w:t>
      </w:r>
      <w:r>
        <w:rPr>
          <w:rFonts w:hint="eastAsia" w:ascii="宋体" w:hAnsi="宋体" w:eastAsia="宋体" w:cs="宋体"/>
          <w:b w:val="0"/>
          <w:bCs w:val="0"/>
          <w:kern w:val="0"/>
          <w:sz w:val="24"/>
          <w:szCs w:val="24"/>
          <w:highlight w:val="none"/>
          <w:lang w:val="en-US" w:eastAsia="zh-CN"/>
        </w:rPr>
        <w:t>6640元</w:t>
      </w:r>
      <w:r>
        <w:rPr>
          <w:rFonts w:hint="eastAsia"/>
          <w:sz w:val="20"/>
          <w:szCs w:val="20"/>
          <w:highlight w:val="none"/>
        </w:rPr>
        <w:t>，合同期限内最终结算不超过此金额</w:t>
      </w:r>
      <w:r>
        <w:rPr>
          <w:rFonts w:hint="eastAsia"/>
          <w:sz w:val="20"/>
          <w:szCs w:val="20"/>
          <w:highlight w:val="none"/>
          <w:lang w:eastAsia="zh-CN"/>
        </w:rPr>
        <w:t>。</w:t>
      </w:r>
    </w:p>
    <w:p>
      <w:pPr>
        <w:spacing w:line="360" w:lineRule="auto"/>
        <w:jc w:val="both"/>
        <w:rPr>
          <w:rFonts w:hint="eastAsia"/>
          <w:sz w:val="20"/>
          <w:szCs w:val="20"/>
          <w:lang w:val="en-US" w:eastAsia="zh-CN"/>
        </w:rPr>
      </w:pPr>
    </w:p>
    <w:p>
      <w:pPr>
        <w:spacing w:line="360" w:lineRule="auto"/>
        <w:jc w:val="both"/>
        <w:rPr>
          <w:rFonts w:hint="eastAsia"/>
          <w:sz w:val="20"/>
          <w:szCs w:val="20"/>
          <w:lang w:val="en-US" w:eastAsia="zh-CN"/>
        </w:rPr>
      </w:pPr>
      <w:r>
        <w:rPr>
          <w:rFonts w:hint="eastAsia"/>
          <w:sz w:val="20"/>
          <w:szCs w:val="20"/>
          <w:lang w:val="en-US" w:eastAsia="zh-CN"/>
        </w:rPr>
        <w:t>比选申请人名称：XXX（盖单位公章）</w:t>
      </w:r>
    </w:p>
    <w:p>
      <w:pPr>
        <w:spacing w:line="360" w:lineRule="auto"/>
        <w:jc w:val="both"/>
        <w:rPr>
          <w:rFonts w:hint="eastAsia"/>
          <w:sz w:val="20"/>
          <w:szCs w:val="20"/>
          <w:lang w:val="en-US" w:eastAsia="zh-CN"/>
        </w:rPr>
      </w:pPr>
      <w:r>
        <w:rPr>
          <w:rFonts w:hint="eastAsia"/>
          <w:sz w:val="20"/>
          <w:szCs w:val="20"/>
          <w:lang w:val="en-US" w:eastAsia="zh-CN"/>
        </w:rPr>
        <w:t xml:space="preserve">法定代表人/单位负责人或授权代表（签字或加盖个人印章）：XXX                                </w:t>
      </w:r>
    </w:p>
    <w:p>
      <w:pPr>
        <w:spacing w:line="360" w:lineRule="auto"/>
        <w:jc w:val="both"/>
        <w:rPr>
          <w:rFonts w:hint="eastAsia"/>
          <w:sz w:val="20"/>
          <w:szCs w:val="20"/>
          <w:lang w:val="en-US" w:eastAsia="zh-CN"/>
        </w:rPr>
      </w:pPr>
      <w:r>
        <w:rPr>
          <w:rFonts w:hint="eastAsia"/>
          <w:sz w:val="20"/>
          <w:szCs w:val="20"/>
          <w:lang w:val="en-US" w:eastAsia="zh-CN"/>
        </w:rPr>
        <w:t xml:space="preserve">日      期：XXX年XXX月XXX日 </w:t>
      </w:r>
    </w:p>
    <w:p>
      <w:pPr>
        <w:keepNext w:val="0"/>
        <w:keepLines w:val="0"/>
        <w:pageBreakBefore w:val="0"/>
        <w:widowControl w:val="0"/>
        <w:kinsoku/>
        <w:wordWrap/>
        <w:overflowPunct/>
        <w:topLinePunct w:val="0"/>
        <w:autoSpaceDE/>
        <w:autoSpaceDN/>
        <w:bidi w:val="0"/>
        <w:adjustRightInd/>
        <w:snapToGrid/>
        <w:spacing w:line="360" w:lineRule="auto"/>
        <w:ind w:left="0" w:firstLine="840" w:firstLineChars="400"/>
        <w:jc w:val="both"/>
        <w:textAlignment w:val="auto"/>
        <w:rPr>
          <w:rFonts w:hint="eastAsia"/>
          <w:b w:val="0"/>
          <w:bCs/>
          <w:color w:val="auto"/>
        </w:rPr>
      </w:pPr>
    </w:p>
    <w:p>
      <w:pPr>
        <w:ind w:firstLine="540"/>
        <w:rPr>
          <w:rFonts w:hint="eastAsia"/>
          <w:b w:val="0"/>
          <w:bCs/>
          <w:color w:val="auto"/>
        </w:rPr>
      </w:pPr>
      <w:r>
        <w:rPr>
          <w:rFonts w:hint="eastAsia"/>
          <w:b w:val="0"/>
          <w:bCs/>
          <w:color w:val="auto"/>
        </w:rPr>
        <w:t xml:space="preserve"> </w:t>
      </w:r>
    </w:p>
    <w:p>
      <w:pPr>
        <w:spacing w:line="360" w:lineRule="auto"/>
        <w:outlineLvl w:val="1"/>
        <w:rPr>
          <w:rFonts w:cs="Times New Roman"/>
          <w:b w:val="0"/>
          <w:bCs/>
          <w:color w:val="auto"/>
        </w:rPr>
        <w:sectPr>
          <w:footerReference r:id="rId5" w:type="default"/>
          <w:pgSz w:w="11906" w:h="16838"/>
          <w:pgMar w:top="1440" w:right="1797" w:bottom="1440" w:left="1797" w:header="851" w:footer="992" w:gutter="0"/>
          <w:cols w:space="425" w:num="1"/>
          <w:docGrid w:type="linesAndChars" w:linePitch="312" w:charSpace="0"/>
        </w:sectPr>
      </w:pPr>
    </w:p>
    <w:p>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default" w:ascii="华文中宋" w:hAnsi="华文中宋" w:eastAsia="华文中宋" w:cs="宋体"/>
          <w:b w:val="0"/>
          <w:bCs/>
          <w:color w:val="auto"/>
          <w:sz w:val="28"/>
          <w:szCs w:val="28"/>
          <w:highlight w:val="none"/>
        </w:rPr>
        <w:t>供货保障方案</w:t>
      </w:r>
      <w:r>
        <w:rPr>
          <w:rFonts w:ascii="华文中宋" w:hAnsi="华文中宋" w:eastAsia="华文中宋" w:cs="宋体"/>
          <w:b w:val="0"/>
          <w:bCs/>
          <w:color w:val="auto"/>
          <w:highlight w:val="none"/>
        </w:rPr>
        <w:t>（自行编制）</w:t>
      </w:r>
    </w:p>
    <w:p>
      <w:pPr>
        <w:ind w:firstLine="420" w:firstLineChars="175"/>
        <w:rPr>
          <w:rFonts w:ascii="宋体" w:hAnsi="宋体" w:eastAsia="宋体" w:cs="Times New Roman"/>
          <w:b w:val="0"/>
          <w:bCs/>
          <w:color w:val="auto"/>
          <w:sz w:val="24"/>
          <w:szCs w:val="24"/>
          <w:highlight w:val="none"/>
        </w:rPr>
      </w:pPr>
    </w:p>
    <w:p>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p>
      <w:pPr>
        <w:spacing w:before="80" w:after="80" w:line="360" w:lineRule="auto"/>
        <w:ind w:firstLine="420" w:firstLineChars="200"/>
        <w:rPr>
          <w:rFonts w:cs="Times New Roman"/>
        </w:rPr>
      </w:pPr>
      <w:r>
        <w:rPr>
          <w:rFonts w:cs="Times New Roman"/>
        </w:rPr>
        <w:t>包号：</w:t>
      </w:r>
    </w:p>
    <w:tbl>
      <w:tblPr>
        <w:tblStyle w:val="21"/>
        <w:tblW w:w="5000" w:type="pct"/>
        <w:tblInd w:w="0" w:type="dxa"/>
        <w:tblLayout w:type="autofit"/>
        <w:tblCellMar>
          <w:top w:w="0" w:type="dxa"/>
          <w:left w:w="10" w:type="dxa"/>
          <w:bottom w:w="0" w:type="dxa"/>
          <w:right w:w="10" w:type="dxa"/>
        </w:tblCellMar>
      </w:tblPr>
      <w:tblGrid>
        <w:gridCol w:w="1429"/>
        <w:gridCol w:w="3972"/>
        <w:gridCol w:w="3127"/>
      </w:tblGrid>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r>
              <w:rPr>
                <w:rFonts w:cs="Times New Roman"/>
                <w:szCs w:val="21"/>
              </w:rPr>
              <w:t>序号</w:t>
            </w: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ind w:firstLine="560"/>
              <w:jc w:val="center"/>
              <w:rPr>
                <w:rFonts w:cs="Times New Roman"/>
                <w:szCs w:val="21"/>
              </w:rPr>
            </w:pPr>
            <w:r>
              <w:rPr>
                <w:rFonts w:hint="eastAsia" w:cs="Times New Roman"/>
                <w:szCs w:val="21"/>
              </w:rPr>
              <w:t>比选文件</w:t>
            </w:r>
            <w:r>
              <w:rPr>
                <w:rFonts w:cs="Times New Roman"/>
                <w:szCs w:val="21"/>
              </w:rPr>
              <w:t>要求</w:t>
            </w: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r>
              <w:rPr>
                <w:rFonts w:cs="Times New Roman"/>
                <w:szCs w:val="21"/>
              </w:rPr>
              <w:t>响应内容</w:t>
            </w:r>
          </w:p>
        </w:tc>
      </w:tr>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r>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r>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r>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r>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r>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r>
      <w:tr>
        <w:tblPrEx>
          <w:tblCellMar>
            <w:top w:w="0" w:type="dxa"/>
            <w:left w:w="10" w:type="dxa"/>
            <w:bottom w:w="0" w:type="dxa"/>
            <w:right w:w="10" w:type="dxa"/>
          </w:tblCellMar>
        </w:tblPrEx>
        <w:trPr>
          <w:trHeight w:val="567" w:hRule="atLeast"/>
        </w:trPr>
        <w:tc>
          <w:tcPr>
            <w:tcW w:w="83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2328"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c>
          <w:tcPr>
            <w:tcW w:w="1833" w:type="pc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cs="Times New Roman"/>
                <w:szCs w:val="21"/>
              </w:rPr>
            </w:pPr>
          </w:p>
        </w:tc>
      </w:tr>
    </w:tbl>
    <w:p>
      <w:pPr>
        <w:spacing w:before="80" w:after="80" w:line="360" w:lineRule="auto"/>
        <w:ind w:firstLine="420" w:firstLineChars="200"/>
        <w:rPr>
          <w:rFonts w:cs="Times New Roman"/>
        </w:rPr>
      </w:pPr>
      <w:r>
        <w:rPr>
          <w:rFonts w:cs="Times New Roman"/>
        </w:rPr>
        <w:t>注：</w:t>
      </w:r>
      <w:r>
        <w:rPr>
          <w:rFonts w:hint="eastAsia" w:cs="Times New Roman"/>
          <w:lang w:eastAsia="zh-CN"/>
        </w:rPr>
        <w:t>比选申请人</w:t>
      </w:r>
      <w:r>
        <w:rPr>
          <w:rFonts w:cs="Times New Roman"/>
        </w:rPr>
        <w:t>必须据实填写，不得虚假应答，否则将取消其</w:t>
      </w:r>
      <w:r>
        <w:rPr>
          <w:rFonts w:hint="eastAsia" w:cs="Times New Roman"/>
        </w:rPr>
        <w:t>成交</w:t>
      </w:r>
      <w:r>
        <w:rPr>
          <w:rFonts w:cs="Times New Roman"/>
        </w:rPr>
        <w:t>资格。如与</w:t>
      </w:r>
      <w:r>
        <w:rPr>
          <w:rFonts w:hint="eastAsia" w:cs="Times New Roman"/>
        </w:rPr>
        <w:t>比选文件</w:t>
      </w:r>
      <w:r>
        <w:rPr>
          <w:rFonts w:cs="Times New Roman"/>
        </w:rPr>
        <w:t>第</w:t>
      </w:r>
      <w:r>
        <w:rPr>
          <w:rFonts w:hint="eastAsia" w:cs="Times New Roman"/>
        </w:rPr>
        <w:t>五</w:t>
      </w:r>
      <w:r>
        <w:rPr>
          <w:rFonts w:cs="Times New Roman"/>
        </w:rPr>
        <w:t>章商务要求、技术服务要求的内容有偏离(包括正偏离和负偏离)，请将偏离条款逐条应答。</w:t>
      </w:r>
      <w:r>
        <w:rPr>
          <w:rFonts w:cs="Times New Roman"/>
          <w:b/>
          <w:bCs/>
        </w:rPr>
        <w:t>如与</w:t>
      </w:r>
      <w:r>
        <w:rPr>
          <w:rFonts w:hint="eastAsia" w:cs="Times New Roman"/>
          <w:b/>
          <w:bCs/>
        </w:rPr>
        <w:t>比选文件</w:t>
      </w:r>
      <w:r>
        <w:rPr>
          <w:rFonts w:cs="Times New Roman"/>
          <w:b/>
          <w:bCs/>
        </w:rPr>
        <w:t>商务要求或技术服务要求的所有条款无偏离，则无须在此表中应答，</w:t>
      </w:r>
      <w:r>
        <w:rPr>
          <w:rFonts w:hint="eastAsia" w:cs="Times New Roman"/>
          <w:b/>
          <w:bCs/>
        </w:rPr>
        <w:t>请空表盖章，</w:t>
      </w:r>
      <w:r>
        <w:rPr>
          <w:rFonts w:cs="Times New Roman"/>
          <w:b/>
          <w:bCs/>
        </w:rPr>
        <w:t>视为默认完全响应和接受第</w:t>
      </w:r>
      <w:r>
        <w:rPr>
          <w:rFonts w:hint="eastAsia" w:cs="Times New Roman"/>
          <w:b/>
          <w:bCs/>
          <w:lang w:eastAsia="zh-CN"/>
        </w:rPr>
        <w:t>五</w:t>
      </w:r>
      <w:r>
        <w:rPr>
          <w:rFonts w:cs="Times New Roman"/>
          <w:b/>
          <w:bCs/>
        </w:rPr>
        <w:t>章所有的内容，</w:t>
      </w:r>
      <w:r>
        <w:rPr>
          <w:rFonts w:hint="eastAsia" w:cs="Times New Roman"/>
          <w:b/>
          <w:bCs/>
          <w:lang w:eastAsia="zh-CN"/>
        </w:rPr>
        <w:t>比选申请人</w:t>
      </w:r>
      <w:r>
        <w:rPr>
          <w:rFonts w:cs="Times New Roman"/>
          <w:b/>
          <w:bCs/>
        </w:rPr>
        <w:t>不得以未作应答而拒不接受</w:t>
      </w:r>
      <w:r>
        <w:rPr>
          <w:rFonts w:cs="Times New Roman"/>
        </w:rPr>
        <w:t>。</w:t>
      </w:r>
    </w:p>
    <w:p>
      <w:pPr>
        <w:spacing w:line="360" w:lineRule="auto"/>
        <w:ind w:firstLine="490"/>
        <w:rPr>
          <w:rFonts w:cs="Times New Roman"/>
          <w:sz w:val="28"/>
        </w:rPr>
      </w:pPr>
    </w:p>
    <w:p>
      <w:pPr>
        <w:spacing w:before="80" w:after="80" w:line="360" w:lineRule="auto"/>
        <w:ind w:firstLine="420" w:firstLineChars="200"/>
        <w:rPr>
          <w:rFonts w:cs="Times New Roman"/>
        </w:rPr>
      </w:pPr>
      <w:r>
        <w:rPr>
          <w:rFonts w:hint="eastAsia" w:cs="Times New Roman"/>
          <w:lang w:eastAsia="zh-CN"/>
        </w:rPr>
        <w:t>比选申请人</w:t>
      </w:r>
      <w:r>
        <w:rPr>
          <w:rFonts w:cs="Times New Roman"/>
        </w:rPr>
        <w:t>名称：（盖章）</w:t>
      </w:r>
    </w:p>
    <w:p>
      <w:pPr>
        <w:spacing w:before="80" w:after="80" w:line="360" w:lineRule="auto"/>
        <w:ind w:firstLine="420" w:firstLineChars="200"/>
        <w:rPr>
          <w:rFonts w:cs="Times New Roman"/>
        </w:rPr>
      </w:pPr>
      <w:r>
        <w:rPr>
          <w:rFonts w:cs="Times New Roman"/>
        </w:rPr>
        <w:t>法定代表人或授权代表（签字）：</w:t>
      </w:r>
    </w:p>
    <w:p>
      <w:pPr>
        <w:spacing w:before="80" w:after="80" w:line="360" w:lineRule="auto"/>
        <w:ind w:firstLine="420" w:firstLineChars="200"/>
        <w:rPr>
          <w:rFonts w:cs="Times New Roman"/>
        </w:rPr>
      </w:pPr>
      <w:r>
        <w:rPr>
          <w:rFonts w:cs="Times New Roman"/>
        </w:rPr>
        <w:t>日期：X年X月X日</w:t>
      </w:r>
    </w:p>
    <w:p>
      <w:pPr>
        <w:rPr>
          <w:rFonts w:ascii="华文中宋" w:hAnsi="华文中宋" w:eastAsia="华文中宋" w:cs="宋体"/>
        </w:rPr>
      </w:pPr>
      <w:r>
        <w:rPr>
          <w:rFonts w:hint="eastAsia" w:ascii="华文中宋" w:hAnsi="华文中宋" w:eastAsia="华文中宋" w:cs="宋体"/>
        </w:rPr>
        <w:br w:type="page"/>
      </w:r>
    </w:p>
    <w:p>
      <w:pPr>
        <w:pStyle w:val="5"/>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pPr>
        <w:spacing w:line="360" w:lineRule="auto"/>
        <w:ind w:firstLine="480" w:firstLineChars="200"/>
        <w:rPr>
          <w:rFonts w:ascii="Arial" w:hAnsi="Arial" w:eastAsia="宋体" w:cs="Arial"/>
          <w:b w:val="0"/>
          <w:bCs/>
          <w:color w:val="auto"/>
          <w:sz w:val="24"/>
          <w:szCs w:val="24"/>
          <w:highlight w:val="none"/>
        </w:rPr>
      </w:pPr>
    </w:p>
    <w:p>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pPr>
        <w:pStyle w:val="4"/>
        <w:jc w:val="center"/>
        <w:rPr>
          <w:rFonts w:ascii="华文中宋" w:hAnsi="华文中宋" w:eastAsia="华文中宋" w:cs="宋体"/>
          <w:b w:val="0"/>
          <w:bCs/>
          <w:color w:val="auto"/>
          <w:highlight w:val="none"/>
        </w:rPr>
      </w:pPr>
      <w:bookmarkStart w:id="13" w:name="_Toc68619134"/>
      <w:bookmarkStart w:id="14" w:name="_Toc669719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3"/>
      <w:bookmarkEnd w:id="14"/>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pPr>
        <w:pStyle w:val="2"/>
        <w:ind w:firstLine="480" w:firstLineChars="200"/>
        <w:rPr>
          <w:rFonts w:hint="eastAsia" w:ascii="宋体" w:hAnsi="宋体" w:cs="宋体" w:eastAsiaTheme="minorEastAsia"/>
          <w:b w:val="0"/>
          <w:bCs/>
          <w:color w:val="auto"/>
          <w:kern w:val="2"/>
          <w:sz w:val="24"/>
          <w:szCs w:val="22"/>
          <w:highlight w:val="none"/>
          <w:lang w:val="en-US" w:eastAsia="zh-CN" w:bidi="ar-SA"/>
        </w:rPr>
      </w:pPr>
      <w:r>
        <w:rPr>
          <w:rFonts w:hint="eastAsia" w:ascii="宋体" w:hAnsi="宋体" w:eastAsia="宋体" w:cs="宋体"/>
          <w:b w:val="0"/>
          <w:bCs/>
          <w:color w:val="auto"/>
          <w:sz w:val="24"/>
          <w:highlight w:val="none"/>
          <w:lang w:val="en-US" w:eastAsia="zh-CN"/>
        </w:rPr>
        <w:t>8、</w:t>
      </w:r>
      <w:r>
        <w:rPr>
          <w:rFonts w:hint="eastAsia" w:ascii="宋体" w:hAnsi="宋体" w:eastAsia="宋体" w:cs="宋体"/>
          <w:b w:val="0"/>
          <w:bCs/>
          <w:color w:val="auto"/>
          <w:kern w:val="2"/>
          <w:sz w:val="24"/>
          <w:szCs w:val="22"/>
          <w:highlight w:val="none"/>
          <w:lang w:val="en-US" w:eastAsia="zh-CN" w:bidi="ar-SA"/>
        </w:rPr>
        <w:t>供应商须具有省质量监督技术局颁发的《检验检测机构资质认定证书》（CMA）、卫生健康委员会颁发的《放射卫生技术服务机构资质证书》。</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pPr>
        <w:spacing w:before="80" w:after="80" w:line="360" w:lineRule="auto"/>
        <w:ind w:firstLine="480" w:firstLineChars="200"/>
        <w:rPr>
          <w:rFonts w:cs="宋体" w:asciiTheme="minorEastAsia" w:hAnsiTheme="minorEastAsia"/>
          <w:b w:val="0"/>
          <w:bCs/>
          <w:color w:val="auto"/>
          <w:sz w:val="24"/>
          <w:szCs w:val="24"/>
          <w:highlight w:val="none"/>
        </w:rPr>
      </w:pPr>
    </w:p>
    <w:p>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pPr>
        <w:pStyle w:val="4"/>
        <w:jc w:val="center"/>
        <w:rPr>
          <w:rFonts w:ascii="华文中宋" w:hAnsi="华文中宋" w:eastAsia="华文中宋" w:cs="宋体"/>
          <w:b w:val="0"/>
          <w:bCs/>
          <w:color w:val="auto"/>
          <w:highlight w:val="none"/>
        </w:rPr>
      </w:pPr>
      <w:bookmarkStart w:id="15" w:name="_Toc68619136"/>
      <w:bookmarkStart w:id="16" w:name="_Toc669719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5"/>
      <w:bookmarkEnd w:id="16"/>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2"/>
        <w:tblW w:w="8587" w:type="dxa"/>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6218"/>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6218" w:type="dxa"/>
            <w:vAlign w:val="center"/>
          </w:tcPr>
          <w:p>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1639" w:type="dxa"/>
            <w:vAlign w:val="center"/>
          </w:tcPr>
          <w:p>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在中华人民共和国境内依法注册的法人或者其他组织；</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0" w:type="dxa"/>
            <w:vAlign w:val="center"/>
          </w:tcPr>
          <w:p>
            <w:pPr>
              <w:pStyle w:val="33"/>
              <w:numPr>
                <w:ilvl w:val="0"/>
                <w:numId w:val="2"/>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218" w:type="dxa"/>
            <w:vAlign w:val="center"/>
          </w:tcPr>
          <w:p>
            <w:pPr>
              <w:pStyle w:val="2"/>
              <w:ind w:firstLine="0" w:firstLineChars="0"/>
              <w:rPr>
                <w:rFonts w:hint="eastAsia" w:ascii="宋体" w:hAnsi="宋体" w:cs="宋体" w:eastAsiaTheme="minorEastAsia"/>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供应商须具有</w:t>
            </w:r>
            <w:r>
              <w:rPr>
                <w:rFonts w:hint="eastAsia" w:ascii="宋体" w:hAnsi="宋体" w:eastAsia="宋体" w:cs="宋体"/>
                <w:b w:val="0"/>
                <w:bCs/>
                <w:color w:val="auto"/>
                <w:kern w:val="2"/>
                <w:sz w:val="24"/>
                <w:szCs w:val="22"/>
                <w:highlight w:val="none"/>
                <w:lang w:val="en-US" w:eastAsia="zh-CN" w:bidi="ar-SA"/>
              </w:rPr>
              <w:t>省质量监督技术局颁发的《检验检测机构资质认定证书》（CMA）、卫生健康委员会颁发的《放射卫生技术服务机构资质证书》</w:t>
            </w:r>
          </w:p>
        </w:tc>
        <w:tc>
          <w:tcPr>
            <w:tcW w:w="1639" w:type="dxa"/>
            <w:vAlign w:val="center"/>
          </w:tcPr>
          <w:p>
            <w:pPr>
              <w:spacing w:before="80" w:after="80" w:line="360" w:lineRule="auto"/>
              <w:jc w:val="center"/>
              <w:rPr>
                <w:rFonts w:hint="eastAsia" w:cs="宋体" w:asciiTheme="minorEastAsia" w:hAnsiTheme="minorEastAsia"/>
                <w:b w:val="0"/>
                <w:bCs/>
                <w:color w:val="auto"/>
                <w:sz w:val="22"/>
                <w:highlight w:val="none"/>
              </w:rPr>
            </w:pPr>
          </w:p>
        </w:tc>
      </w:tr>
    </w:tbl>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2"/>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33"/>
              <w:numPr>
                <w:ilvl w:val="0"/>
                <w:numId w:val="3"/>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pPr>
              <w:spacing w:before="80" w:after="80" w:line="360" w:lineRule="auto"/>
              <w:jc w:val="left"/>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pPr>
              <w:spacing w:before="80" w:after="80" w:line="360" w:lineRule="auto"/>
              <w:jc w:val="center"/>
              <w:rPr>
                <w:rFonts w:cs="宋体" w:asciiTheme="minorEastAsia" w:hAnsi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33"/>
              <w:numPr>
                <w:ilvl w:val="0"/>
                <w:numId w:val="3"/>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pPr>
              <w:spacing w:before="80" w:after="80" w:line="360" w:lineRule="auto"/>
              <w:jc w:val="left"/>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pPr>
              <w:spacing w:before="80" w:after="80" w:line="360" w:lineRule="auto"/>
              <w:jc w:val="center"/>
              <w:rPr>
                <w:rFonts w:cs="宋体" w:asciiTheme="minorEastAsia" w:hAnsi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33"/>
              <w:numPr>
                <w:ilvl w:val="0"/>
                <w:numId w:val="3"/>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pPr>
              <w:spacing w:before="80" w:after="80" w:line="360" w:lineRule="auto"/>
              <w:jc w:val="left"/>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pPr>
              <w:spacing w:before="80" w:after="80" w:line="360" w:lineRule="auto"/>
              <w:jc w:val="center"/>
              <w:rPr>
                <w:rFonts w:cs="宋体" w:asciiTheme="minorEastAsia" w:hAnsiTheme="minorEastAsia"/>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pPr>
              <w:pStyle w:val="33"/>
              <w:numPr>
                <w:ilvl w:val="0"/>
                <w:numId w:val="3"/>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pPr>
              <w:spacing w:before="80" w:after="80" w:line="360" w:lineRule="auto"/>
              <w:jc w:val="left"/>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pPr>
              <w:spacing w:before="80" w:after="80" w:line="360" w:lineRule="auto"/>
              <w:jc w:val="center"/>
              <w:rPr>
                <w:rFonts w:cs="宋体" w:asciiTheme="minorEastAsia" w:hAnsiTheme="minorEastAsia"/>
                <w:b w:val="0"/>
                <w:bCs/>
                <w:color w:val="auto"/>
                <w:sz w:val="24"/>
                <w:szCs w:val="24"/>
                <w:highlight w:val="none"/>
              </w:rPr>
            </w:pPr>
          </w:p>
        </w:tc>
      </w:tr>
    </w:tbl>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pPr>
        <w:pStyle w:val="5"/>
        <w:jc w:val="both"/>
        <w:rPr>
          <w:rFonts w:cs="宋体" w:asciiTheme="minorEastAsia" w:hAnsiTheme="minorEastAsia" w:eastAsiaTheme="minorEastAsia"/>
          <w:b w:val="0"/>
          <w:bCs/>
          <w:iCs w:val="0"/>
          <w:color w:val="auto"/>
          <w:kern w:val="2"/>
          <w:sz w:val="24"/>
          <w:szCs w:val="24"/>
          <w:highlight w:val="none"/>
          <w:lang w:val="en-US" w:eastAsia="zh-CN" w:bidi="ar-SA"/>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评审细则及标准（</w:t>
      </w:r>
      <w:r>
        <w:rPr>
          <w:rFonts w:hint="eastAsia" w:ascii="华文中宋" w:hAnsi="华文中宋" w:eastAsia="华文中宋" w:cs="宋体"/>
          <w:b w:val="0"/>
          <w:bCs/>
          <w:color w:val="auto"/>
          <w:sz w:val="24"/>
          <w:szCs w:val="24"/>
          <w:highlight w:val="none"/>
        </w:rPr>
        <w:t>综合评分法</w:t>
      </w:r>
      <w:r>
        <w:rPr>
          <w:rFonts w:ascii="华文中宋" w:hAnsi="华文中宋" w:eastAsia="华文中宋" w:cs="宋体"/>
          <w:b w:val="0"/>
          <w:bCs/>
          <w:color w:val="auto"/>
          <w:sz w:val="24"/>
          <w:szCs w:val="24"/>
          <w:highlight w:val="none"/>
        </w:rPr>
        <w:t>）</w:t>
      </w:r>
    </w:p>
    <w:tbl>
      <w:tblPr>
        <w:tblStyle w:val="21"/>
        <w:tblpPr w:leftFromText="180" w:rightFromText="180" w:vertAnchor="text" w:horzAnchor="page" w:tblpX="703" w:tblpY="532"/>
        <w:tblOverlap w:val="never"/>
        <w:tblW w:w="10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720"/>
        <w:gridCol w:w="6561"/>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1287"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b/>
                <w:bCs/>
                <w:sz w:val="24"/>
              </w:rPr>
            </w:pPr>
            <w:r>
              <w:rPr>
                <w:rFonts w:hint="eastAsia" w:ascii="仿宋" w:hAnsi="仿宋" w:eastAsia="仿宋" w:cs="仿宋"/>
                <w:b/>
                <w:bCs/>
                <w:sz w:val="24"/>
              </w:rPr>
              <w:t>评分因素</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b/>
                <w:bCs/>
                <w:sz w:val="24"/>
              </w:rPr>
            </w:pPr>
            <w:r>
              <w:rPr>
                <w:rFonts w:hint="eastAsia" w:ascii="仿宋" w:hAnsi="仿宋" w:eastAsia="仿宋" w:cs="仿宋"/>
                <w:b/>
                <w:bCs/>
                <w:sz w:val="24"/>
              </w:rPr>
              <w:t>权重</w:t>
            </w:r>
          </w:p>
        </w:tc>
        <w:tc>
          <w:tcPr>
            <w:tcW w:w="6561"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b/>
                <w:bCs/>
                <w:sz w:val="24"/>
              </w:rPr>
            </w:pPr>
            <w:r>
              <w:rPr>
                <w:rFonts w:hint="eastAsia" w:ascii="仿宋" w:hAnsi="仿宋" w:eastAsia="仿宋" w:cs="仿宋"/>
                <w:b/>
                <w:bCs/>
                <w:sz w:val="24"/>
              </w:rPr>
              <w:t>评分标准</w:t>
            </w:r>
          </w:p>
        </w:tc>
        <w:tc>
          <w:tcPr>
            <w:tcW w:w="2062"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b/>
                <w:bCs/>
                <w:sz w:val="24"/>
              </w:rPr>
            </w:pPr>
            <w:r>
              <w:rPr>
                <w:rFonts w:hint="eastAsia" w:ascii="仿宋" w:hAnsi="仿宋" w:eastAsia="仿宋" w:cs="仿宋"/>
                <w:b/>
                <w:bCs/>
                <w:sz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8" w:hRule="atLeast"/>
        </w:trPr>
        <w:tc>
          <w:tcPr>
            <w:tcW w:w="12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r>
              <w:rPr>
                <w:rFonts w:hint="eastAsia" w:ascii="仿宋" w:hAnsi="仿宋" w:eastAsia="仿宋" w:cs="仿宋"/>
                <w:sz w:val="24"/>
              </w:rPr>
              <w:t>价 格</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eastAsia" w:ascii="仿宋" w:hAnsi="仿宋" w:eastAsia="仿宋" w:cs="仿宋"/>
                <w:sz w:val="24"/>
                <w:lang w:eastAsia="zh-CN"/>
              </w:rPr>
            </w:pPr>
            <w:r>
              <w:rPr>
                <w:rFonts w:hint="eastAsia" w:ascii="仿宋" w:hAnsi="仿宋" w:eastAsia="仿宋" w:cs="仿宋"/>
                <w:sz w:val="24"/>
              </w:rPr>
              <w:t>3</w:t>
            </w:r>
            <w:r>
              <w:rPr>
                <w:rFonts w:hint="eastAsia" w:ascii="仿宋" w:hAnsi="仿宋" w:eastAsia="仿宋" w:cs="仿宋"/>
                <w:sz w:val="24"/>
                <w:lang w:val="en-US" w:eastAsia="zh-CN"/>
              </w:rPr>
              <w:t>0</w:t>
            </w:r>
          </w:p>
        </w:tc>
        <w:tc>
          <w:tcPr>
            <w:tcW w:w="6561"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以最低有效</w:t>
            </w:r>
            <w:r>
              <w:rPr>
                <w:rFonts w:hint="eastAsia" w:ascii="仿宋" w:hAnsi="仿宋" w:eastAsia="仿宋" w:cs="仿宋"/>
                <w:sz w:val="24"/>
                <w:lang w:eastAsia="zh-CN"/>
              </w:rPr>
              <w:t>比选申请</w:t>
            </w:r>
            <w:r>
              <w:rPr>
                <w:rFonts w:hint="eastAsia" w:ascii="仿宋" w:hAnsi="仿宋" w:eastAsia="仿宋" w:cs="仿宋"/>
                <w:sz w:val="24"/>
              </w:rPr>
              <w:t>报价为基准价</w:t>
            </w:r>
          </w:p>
          <w:p>
            <w:pPr>
              <w:snapToGrid w:val="0"/>
              <w:rPr>
                <w:rFonts w:ascii="仿宋" w:hAnsi="仿宋" w:eastAsia="仿宋" w:cs="仿宋"/>
                <w:sz w:val="24"/>
              </w:rPr>
            </w:pPr>
            <w:r>
              <w:rPr>
                <w:rFonts w:hint="eastAsia" w:ascii="仿宋" w:hAnsi="仿宋" w:eastAsia="仿宋" w:cs="仿宋"/>
                <w:sz w:val="24"/>
                <w:lang w:eastAsia="zh-CN"/>
              </w:rPr>
              <w:t>比选申请</w:t>
            </w:r>
            <w:r>
              <w:rPr>
                <w:rFonts w:hint="eastAsia" w:ascii="仿宋" w:hAnsi="仿宋" w:eastAsia="仿宋" w:cs="仿宋"/>
                <w:sz w:val="24"/>
              </w:rPr>
              <w:t>报价得分=(基准价／有效</w:t>
            </w:r>
            <w:r>
              <w:rPr>
                <w:rFonts w:hint="eastAsia" w:ascii="仿宋" w:hAnsi="仿宋" w:eastAsia="仿宋" w:cs="仿宋"/>
                <w:sz w:val="24"/>
                <w:lang w:eastAsia="zh-CN"/>
              </w:rPr>
              <w:t>比选申请</w:t>
            </w:r>
            <w:r>
              <w:rPr>
                <w:rFonts w:hint="eastAsia" w:ascii="仿宋" w:hAnsi="仿宋" w:eastAsia="仿宋" w:cs="仿宋"/>
                <w:sz w:val="24"/>
              </w:rPr>
              <w:t>报价)×30</w:t>
            </w:r>
          </w:p>
        </w:tc>
        <w:tc>
          <w:tcPr>
            <w:tcW w:w="2062"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2" w:hRule="atLeast"/>
        </w:trPr>
        <w:tc>
          <w:tcPr>
            <w:tcW w:w="12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r>
              <w:rPr>
                <w:rFonts w:hint="eastAsia" w:ascii="仿宋" w:hAnsi="仿宋" w:eastAsia="仿宋" w:cs="仿宋"/>
                <w:sz w:val="24"/>
                <w:lang w:val="en-US" w:eastAsia="zh-CN"/>
              </w:rPr>
              <w:t>服务</w:t>
            </w:r>
            <w:r>
              <w:rPr>
                <w:rFonts w:hint="eastAsia" w:ascii="仿宋" w:hAnsi="仿宋" w:eastAsia="仿宋" w:cs="仿宋"/>
                <w:sz w:val="24"/>
              </w:rPr>
              <w:t>方案</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50</w:t>
            </w:r>
          </w:p>
        </w:tc>
        <w:tc>
          <w:tcPr>
            <w:tcW w:w="6561"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lang w:eastAsia="zh-CN"/>
              </w:rPr>
              <w:t>比选申请</w:t>
            </w:r>
            <w:r>
              <w:rPr>
                <w:rFonts w:hint="eastAsia" w:ascii="仿宋" w:hAnsi="仿宋" w:eastAsia="仿宋" w:cs="仿宋"/>
                <w:sz w:val="24"/>
              </w:rPr>
              <w:t>人提供的供货保障方案进行对比：</w:t>
            </w:r>
          </w:p>
          <w:p>
            <w:pPr>
              <w:numPr>
                <w:ilvl w:val="-1"/>
                <w:numId w:val="0"/>
              </w:numPr>
              <w:snapToGrid w:val="0"/>
              <w:rPr>
                <w:rFonts w:hint="default" w:ascii="仿宋" w:hAnsi="仿宋" w:eastAsia="仿宋" w:cs="仿宋"/>
                <w:sz w:val="24"/>
                <w:lang w:val="en-US"/>
              </w:rPr>
            </w:pPr>
            <w:r>
              <w:rPr>
                <w:rFonts w:hint="eastAsia" w:ascii="仿宋" w:hAnsi="仿宋" w:eastAsia="仿宋" w:cs="仿宋"/>
                <w:sz w:val="24"/>
                <w:lang w:val="en-US" w:eastAsia="zh-CN"/>
              </w:rPr>
              <w:t>服务</w:t>
            </w:r>
            <w:r>
              <w:rPr>
                <w:rFonts w:hint="eastAsia" w:ascii="仿宋" w:hAnsi="仿宋" w:eastAsia="仿宋" w:cs="仿宋"/>
                <w:sz w:val="24"/>
              </w:rPr>
              <w:t>保障方案包括但不限于:</w:t>
            </w:r>
          </w:p>
          <w:p>
            <w:pPr>
              <w:numPr>
                <w:ilvl w:val="-1"/>
                <w:numId w:val="0"/>
              </w:numPr>
              <w:snapToGrid w:val="0"/>
              <w:rPr>
                <w:rFonts w:hint="eastAsia" w:ascii="仿宋" w:hAnsi="仿宋" w:eastAsia="仿宋" w:cs="仿宋"/>
                <w:sz w:val="24"/>
              </w:rPr>
            </w:pPr>
            <w:r>
              <w:rPr>
                <w:rFonts w:hint="eastAsia" w:ascii="仿宋" w:hAnsi="仿宋" w:eastAsia="仿宋" w:cs="仿宋"/>
                <w:sz w:val="24"/>
              </w:rPr>
              <w:t>①</w:t>
            </w:r>
            <w:r>
              <w:rPr>
                <w:rFonts w:hint="eastAsia" w:ascii="仿宋" w:hAnsi="仿宋" w:eastAsia="仿宋" w:cs="仿宋"/>
                <w:sz w:val="24"/>
                <w:lang w:val="en-US" w:eastAsia="zh-CN"/>
              </w:rPr>
              <w:t>放射设备监测</w:t>
            </w:r>
            <w:r>
              <w:rPr>
                <w:rFonts w:hint="eastAsia" w:ascii="仿宋" w:hAnsi="仿宋" w:eastAsia="仿宋" w:cs="仿宋"/>
                <w:sz w:val="24"/>
              </w:rPr>
              <w:t>服务方案；</w:t>
            </w:r>
          </w:p>
          <w:p>
            <w:pPr>
              <w:numPr>
                <w:ilvl w:val="-1"/>
                <w:numId w:val="0"/>
              </w:numPr>
              <w:snapToGrid w:val="0"/>
              <w:rPr>
                <w:rFonts w:hint="eastAsia" w:ascii="仿宋" w:hAnsi="仿宋" w:eastAsia="仿宋" w:cs="仿宋"/>
                <w:sz w:val="24"/>
              </w:rPr>
            </w:pPr>
            <w:r>
              <w:rPr>
                <w:rFonts w:hint="eastAsia" w:ascii="仿宋" w:hAnsi="仿宋" w:eastAsia="仿宋" w:cs="仿宋"/>
                <w:sz w:val="24"/>
              </w:rPr>
              <w:t>②</w:t>
            </w:r>
            <w:r>
              <w:rPr>
                <w:rFonts w:hint="eastAsia" w:ascii="仿宋" w:hAnsi="仿宋" w:eastAsia="仿宋" w:cs="仿宋"/>
                <w:sz w:val="24"/>
                <w:lang w:val="en-US" w:eastAsia="zh-CN"/>
              </w:rPr>
              <w:t>放射</w:t>
            </w:r>
            <w:r>
              <w:rPr>
                <w:rFonts w:hint="eastAsia" w:ascii="仿宋" w:hAnsi="仿宋" w:eastAsia="仿宋" w:cs="仿宋"/>
                <w:sz w:val="24"/>
              </w:rPr>
              <w:t>人员</w:t>
            </w:r>
            <w:r>
              <w:rPr>
                <w:rFonts w:hint="eastAsia" w:ascii="仿宋" w:hAnsi="仿宋" w:eastAsia="仿宋" w:cs="仿宋"/>
                <w:sz w:val="24"/>
                <w:lang w:val="en-US" w:eastAsia="zh-CN"/>
              </w:rPr>
              <w:t>监测服务</w:t>
            </w:r>
            <w:r>
              <w:rPr>
                <w:rFonts w:hint="eastAsia" w:ascii="仿宋" w:hAnsi="仿宋" w:eastAsia="仿宋" w:cs="仿宋"/>
                <w:sz w:val="24"/>
              </w:rPr>
              <w:t>方案；</w:t>
            </w:r>
          </w:p>
          <w:p>
            <w:pPr>
              <w:numPr>
                <w:ilvl w:val="-1"/>
                <w:numId w:val="0"/>
              </w:numPr>
              <w:snapToGrid w:val="0"/>
              <w:rPr>
                <w:rFonts w:hint="eastAsia" w:ascii="仿宋" w:hAnsi="仿宋" w:eastAsia="仿宋" w:cs="仿宋"/>
                <w:sz w:val="24"/>
              </w:rPr>
            </w:pPr>
            <w:r>
              <w:rPr>
                <w:rFonts w:hint="eastAsia" w:ascii="仿宋" w:hAnsi="仿宋" w:eastAsia="仿宋" w:cs="仿宋"/>
                <w:sz w:val="24"/>
              </w:rPr>
              <w:t>③</w:t>
            </w:r>
            <w:r>
              <w:rPr>
                <w:rFonts w:hint="eastAsia" w:ascii="仿宋" w:hAnsi="仿宋" w:eastAsia="仿宋" w:cs="仿宋"/>
                <w:sz w:val="24"/>
                <w:lang w:val="en-US" w:eastAsia="zh-CN"/>
              </w:rPr>
              <w:t>服务人员配置方案</w:t>
            </w:r>
            <w:r>
              <w:rPr>
                <w:rFonts w:hint="eastAsia" w:ascii="仿宋" w:hAnsi="仿宋" w:eastAsia="仿宋" w:cs="仿宋"/>
                <w:sz w:val="24"/>
              </w:rPr>
              <w:t>；</w:t>
            </w:r>
          </w:p>
          <w:p>
            <w:pPr>
              <w:numPr>
                <w:ilvl w:val="-1"/>
                <w:numId w:val="0"/>
              </w:numPr>
              <w:snapToGrid w:val="0"/>
              <w:rPr>
                <w:rFonts w:hint="eastAsia" w:ascii="仿宋" w:hAnsi="仿宋" w:eastAsia="仿宋" w:cs="仿宋"/>
                <w:sz w:val="24"/>
              </w:rPr>
            </w:pPr>
            <w:r>
              <w:rPr>
                <w:rFonts w:hint="eastAsia" w:ascii="仿宋" w:hAnsi="仿宋" w:eastAsia="仿宋" w:cs="仿宋"/>
                <w:sz w:val="24"/>
              </w:rPr>
              <w:t>④应急服务方案；</w:t>
            </w:r>
          </w:p>
          <w:p>
            <w:pPr>
              <w:numPr>
                <w:ilvl w:val="-1"/>
                <w:numId w:val="0"/>
              </w:numPr>
              <w:snapToGrid w:val="0"/>
              <w:rPr>
                <w:rFonts w:hint="eastAsia" w:ascii="仿宋" w:hAnsi="仿宋" w:eastAsia="仿宋" w:cs="仿宋"/>
                <w:sz w:val="24"/>
              </w:rPr>
            </w:pPr>
            <w:r>
              <w:rPr>
                <w:rFonts w:hint="eastAsia" w:ascii="仿宋" w:hAnsi="仿宋" w:eastAsia="仿宋" w:cs="仿宋"/>
                <w:sz w:val="24"/>
              </w:rPr>
              <w:t>⑤</w:t>
            </w:r>
            <w:r>
              <w:rPr>
                <w:rFonts w:hint="eastAsia" w:ascii="仿宋" w:hAnsi="仿宋" w:eastAsia="仿宋" w:cs="仿宋"/>
                <w:sz w:val="24"/>
                <w:lang w:val="en-US" w:eastAsia="zh-CN"/>
              </w:rPr>
              <w:t>售后</w:t>
            </w:r>
            <w:r>
              <w:rPr>
                <w:rFonts w:hint="eastAsia" w:ascii="仿宋" w:hAnsi="仿宋" w:eastAsia="仿宋" w:cs="仿宋"/>
                <w:sz w:val="24"/>
              </w:rPr>
              <w:t>服务</w:t>
            </w:r>
            <w:r>
              <w:rPr>
                <w:rFonts w:hint="eastAsia" w:ascii="仿宋" w:hAnsi="仿宋" w:eastAsia="仿宋" w:cs="仿宋"/>
                <w:sz w:val="24"/>
                <w:lang w:val="en-US" w:eastAsia="zh-CN"/>
              </w:rPr>
              <w:t>保障</w:t>
            </w:r>
            <w:r>
              <w:rPr>
                <w:rFonts w:hint="eastAsia" w:ascii="仿宋" w:hAnsi="仿宋" w:eastAsia="仿宋" w:cs="仿宋"/>
                <w:sz w:val="24"/>
              </w:rPr>
              <w:t>方案</w:t>
            </w:r>
            <w:r>
              <w:rPr>
                <w:rFonts w:hint="eastAsia" w:ascii="仿宋" w:hAnsi="仿宋" w:eastAsia="仿宋" w:cs="仿宋"/>
                <w:sz w:val="24"/>
                <w:lang w:val="en-US" w:eastAsia="zh-CN"/>
              </w:rPr>
              <w:t>等</w:t>
            </w:r>
            <w:r>
              <w:rPr>
                <w:rFonts w:hint="eastAsia" w:ascii="仿宋" w:hAnsi="仿宋" w:eastAsia="仿宋" w:cs="仿宋"/>
                <w:sz w:val="24"/>
              </w:rPr>
              <w:t>。</w:t>
            </w:r>
          </w:p>
          <w:p>
            <w:pPr>
              <w:numPr>
                <w:ilvl w:val="-1"/>
                <w:numId w:val="0"/>
              </w:numPr>
              <w:snapToGrid w:val="0"/>
              <w:rPr>
                <w:rFonts w:hint="default" w:ascii="仿宋" w:hAnsi="仿宋" w:eastAsia="仿宋" w:cs="仿宋"/>
                <w:sz w:val="24"/>
                <w:lang w:val="en-US"/>
              </w:rPr>
            </w:pPr>
            <w:r>
              <w:rPr>
                <w:rFonts w:hint="eastAsia" w:ascii="仿宋" w:hAnsi="仿宋" w:eastAsia="仿宋" w:cs="仿宋"/>
                <w:sz w:val="24"/>
              </w:rPr>
              <w:t>以上五</w:t>
            </w:r>
            <w:r>
              <w:rPr>
                <w:rFonts w:hint="eastAsia" w:ascii="仿宋" w:hAnsi="仿宋" w:eastAsia="仿宋" w:cs="仿宋"/>
                <w:sz w:val="24"/>
                <w:lang w:val="en-US" w:eastAsia="zh-CN"/>
              </w:rPr>
              <w:t>项</w:t>
            </w:r>
            <w:r>
              <w:rPr>
                <w:rFonts w:hint="eastAsia" w:ascii="仿宋" w:hAnsi="仿宋" w:eastAsia="仿宋" w:cs="仿宋"/>
                <w:sz w:val="24"/>
              </w:rPr>
              <w:t>每缺一项扣</w:t>
            </w:r>
            <w:r>
              <w:rPr>
                <w:rFonts w:hint="eastAsia" w:ascii="仿宋" w:hAnsi="仿宋" w:eastAsia="仿宋" w:cs="仿宋"/>
                <w:sz w:val="24"/>
                <w:lang w:val="en-US" w:eastAsia="zh-CN"/>
              </w:rPr>
              <w:t>10</w:t>
            </w:r>
            <w:r>
              <w:rPr>
                <w:rFonts w:hint="eastAsia" w:ascii="仿宋" w:hAnsi="仿宋" w:eastAsia="仿宋" w:cs="仿宋"/>
                <w:sz w:val="24"/>
              </w:rPr>
              <w:t>分；</w:t>
            </w:r>
            <w:r>
              <w:rPr>
                <w:rFonts w:hint="eastAsia" w:ascii="仿宋" w:hAnsi="仿宋" w:eastAsia="仿宋" w:cs="仿宋"/>
                <w:sz w:val="24"/>
                <w:lang w:val="en-US" w:eastAsia="zh-CN"/>
              </w:rPr>
              <w:t>每一项</w:t>
            </w:r>
            <w:r>
              <w:rPr>
                <w:rFonts w:hint="eastAsia" w:ascii="仿宋" w:hAnsi="仿宋" w:eastAsia="仿宋" w:cs="仿宋"/>
                <w:sz w:val="24"/>
              </w:rPr>
              <w:t>内容完整详细、合理的得</w:t>
            </w:r>
            <w:r>
              <w:rPr>
                <w:rFonts w:hint="eastAsia" w:ascii="仿宋" w:hAnsi="仿宋" w:eastAsia="仿宋" w:cs="仿宋"/>
                <w:sz w:val="24"/>
                <w:lang w:val="en-US" w:eastAsia="zh-CN"/>
              </w:rPr>
              <w:t>10</w:t>
            </w:r>
            <w:r>
              <w:rPr>
                <w:rFonts w:hint="eastAsia" w:ascii="仿宋" w:hAnsi="仿宋" w:eastAsia="仿宋" w:cs="仿宋"/>
                <w:sz w:val="24"/>
              </w:rPr>
              <w:t>分，每有一处内容不足扣1分</w:t>
            </w:r>
            <w:r>
              <w:rPr>
                <w:rFonts w:hint="eastAsia" w:ascii="仿宋" w:hAnsi="仿宋" w:eastAsia="仿宋" w:cs="仿宋"/>
                <w:sz w:val="24"/>
                <w:lang w:eastAsia="zh-CN"/>
              </w:rPr>
              <w:t>，</w:t>
            </w:r>
            <w:r>
              <w:rPr>
                <w:rFonts w:hint="eastAsia" w:ascii="仿宋" w:hAnsi="仿宋" w:eastAsia="仿宋" w:cs="仿宋"/>
                <w:sz w:val="24"/>
                <w:lang w:val="en-US" w:eastAsia="zh-CN"/>
              </w:rPr>
              <w:t>扣完为止</w:t>
            </w:r>
            <w:r>
              <w:rPr>
                <w:rFonts w:hint="eastAsia" w:ascii="仿宋" w:hAnsi="仿宋" w:eastAsia="仿宋" w:cs="仿宋"/>
                <w:sz w:val="24"/>
              </w:rPr>
              <w:t>；未提供方案的不得分</w:t>
            </w:r>
            <w:r>
              <w:rPr>
                <w:rFonts w:hint="eastAsia" w:ascii="仿宋" w:hAnsi="仿宋" w:eastAsia="仿宋" w:cs="仿宋"/>
                <w:sz w:val="24"/>
                <w:lang w:eastAsia="zh-CN"/>
              </w:rPr>
              <w:t>。</w:t>
            </w:r>
          </w:p>
          <w:p>
            <w:pPr>
              <w:snapToGrid w:val="0"/>
              <w:rPr>
                <w:rFonts w:ascii="仿宋" w:hAnsi="仿宋" w:eastAsia="仿宋" w:cs="仿宋"/>
                <w:sz w:val="24"/>
              </w:rPr>
            </w:pPr>
            <w:r>
              <w:rPr>
                <w:rFonts w:hint="eastAsia" w:ascii="仿宋" w:hAnsi="仿宋" w:eastAsia="仿宋" w:cs="仿宋"/>
                <w:sz w:val="24"/>
              </w:rPr>
              <w:t>注:内容不足指以下情形中任意一项</w:t>
            </w:r>
            <w:r>
              <w:rPr>
                <w:rFonts w:hint="eastAsia" w:ascii="仿宋" w:hAnsi="仿宋" w:eastAsia="仿宋" w:cs="仿宋"/>
                <w:sz w:val="24"/>
                <w:lang w:eastAsia="zh-CN"/>
              </w:rPr>
              <w:t>：</w:t>
            </w:r>
            <w:r>
              <w:rPr>
                <w:rFonts w:hint="eastAsia" w:ascii="仿宋" w:hAnsi="仿宋" w:eastAsia="仿宋" w:cs="仿宋"/>
                <w:sz w:val="24"/>
              </w:rPr>
              <w:t>套用其他方案，方案内容不清晰或交叉混乱；前后内容无法连贯或前后矛盾；措施方法与项目实际情况不匹配；存在及不适用项目实际情况的情形、凭空编造、逻辑漏洞、科学原理错误以及不可能实现的夸大情形等。</w:t>
            </w:r>
          </w:p>
        </w:tc>
        <w:tc>
          <w:tcPr>
            <w:tcW w:w="2062"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trPr>
        <w:tc>
          <w:tcPr>
            <w:tcW w:w="12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人员配置</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6561"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仿宋" w:hAnsi="仿宋" w:eastAsia="仿宋" w:cs="仿宋"/>
                <w:sz w:val="24"/>
                <w:lang w:val="en-US" w:eastAsia="zh-CN"/>
              </w:rPr>
            </w:pPr>
            <w:r>
              <w:rPr>
                <w:rFonts w:hint="eastAsia" w:ascii="仿宋" w:hAnsi="仿宋" w:eastAsia="仿宋" w:cs="仿宋"/>
                <w:sz w:val="24"/>
              </w:rPr>
              <w:t>①</w:t>
            </w:r>
            <w:r>
              <w:rPr>
                <w:rFonts w:hint="eastAsia" w:ascii="仿宋" w:hAnsi="仿宋" w:eastAsia="仿宋" w:cs="仿宋"/>
                <w:sz w:val="24"/>
                <w:lang w:val="en-US" w:eastAsia="zh-CN"/>
              </w:rPr>
              <w:t>配备的项目管理人员具有高级及以上职称的得3分，最高得3分，不提供不得分；</w:t>
            </w:r>
            <w:r>
              <w:rPr>
                <w:rFonts w:hint="eastAsia" w:ascii="仿宋" w:hAnsi="仿宋" w:eastAsia="仿宋" w:cs="仿宋"/>
                <w:sz w:val="24"/>
              </w:rPr>
              <w:t>②</w:t>
            </w:r>
            <w:r>
              <w:rPr>
                <w:rFonts w:hint="eastAsia" w:ascii="仿宋" w:hAnsi="仿宋" w:eastAsia="仿宋" w:cs="仿宋"/>
                <w:sz w:val="24"/>
                <w:lang w:val="en-US" w:eastAsia="zh-CN"/>
              </w:rPr>
              <w:t>配备的项目技术人员具有中级职称的每有1人得2分，具有高级职称的每有1人得3分，最高得7分，不提供不得分。</w:t>
            </w:r>
          </w:p>
        </w:tc>
        <w:tc>
          <w:tcPr>
            <w:tcW w:w="2062" w:type="dxa"/>
            <w:tcBorders>
              <w:top w:val="single" w:color="auto" w:sz="4" w:space="0"/>
              <w:left w:val="single" w:color="auto" w:sz="4" w:space="0"/>
              <w:bottom w:val="single" w:color="auto" w:sz="4" w:space="0"/>
              <w:right w:val="single" w:color="auto" w:sz="4" w:space="0"/>
            </w:tcBorders>
            <w:noWrap/>
            <w:vAlign w:val="center"/>
          </w:tcPr>
          <w:p>
            <w:pPr>
              <w:snapToGrid w:val="0"/>
              <w:rPr>
                <w:rFonts w:hint="default" w:ascii="仿宋" w:hAnsi="仿宋" w:eastAsia="仿宋" w:cs="仿宋"/>
                <w:sz w:val="24"/>
                <w:lang w:val="en-US" w:eastAsia="zh-CN"/>
              </w:rPr>
            </w:pPr>
            <w:r>
              <w:rPr>
                <w:rFonts w:hint="eastAsia" w:ascii="仿宋" w:hAnsi="仿宋" w:eastAsia="仿宋" w:cs="仿宋"/>
                <w:sz w:val="24"/>
                <w:lang w:val="en-US" w:eastAsia="zh-CN"/>
              </w:rPr>
              <w:t>提供项目配备人员职称证及与比选申请人签订的劳动（聘用）合同复印件</w:t>
            </w:r>
            <w:r>
              <w:rPr>
                <w:rFonts w:hint="eastAsia" w:ascii="仿宋" w:hAnsi="仿宋" w:eastAsia="仿宋" w:cs="仿宋"/>
                <w:sz w:val="24"/>
              </w:rPr>
              <w:t>供盖鲜章</w:t>
            </w:r>
            <w:r>
              <w:rPr>
                <w:rFonts w:hint="eastAsia" w:ascii="仿宋" w:hAnsi="仿宋" w:eastAsia="仿宋" w:cs="仿宋"/>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1287"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r>
              <w:rPr>
                <w:rFonts w:hint="eastAsia" w:ascii="仿宋" w:hAnsi="仿宋" w:eastAsia="仿宋" w:cs="仿宋"/>
                <w:sz w:val="24"/>
              </w:rPr>
              <w:t>履约能力</w:t>
            </w:r>
          </w:p>
        </w:tc>
        <w:tc>
          <w:tcPr>
            <w:tcW w:w="72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hint="default" w:ascii="仿宋" w:hAnsi="仿宋" w:eastAsia="仿宋" w:cs="仿宋"/>
                <w:sz w:val="24"/>
                <w:lang w:val="en-US" w:eastAsia="zh-CN"/>
              </w:rPr>
            </w:pPr>
            <w:r>
              <w:rPr>
                <w:rFonts w:hint="eastAsia" w:ascii="仿宋" w:hAnsi="仿宋" w:eastAsia="仿宋" w:cs="仿宋"/>
                <w:sz w:val="24"/>
                <w:lang w:val="en-US" w:eastAsia="zh-CN"/>
              </w:rPr>
              <w:t>10</w:t>
            </w:r>
          </w:p>
        </w:tc>
        <w:tc>
          <w:tcPr>
            <w:tcW w:w="6561"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提供自202</w:t>
            </w:r>
            <w:r>
              <w:rPr>
                <w:rFonts w:hint="eastAsia" w:ascii="仿宋" w:hAnsi="仿宋" w:eastAsia="仿宋" w:cs="仿宋"/>
                <w:sz w:val="24"/>
                <w:lang w:val="en-US" w:eastAsia="zh-CN"/>
              </w:rPr>
              <w:t>2</w:t>
            </w:r>
            <w:r>
              <w:rPr>
                <w:rFonts w:hint="eastAsia" w:ascii="仿宋" w:hAnsi="仿宋" w:eastAsia="仿宋" w:cs="仿宋"/>
                <w:sz w:val="24"/>
              </w:rPr>
              <w:t>年</w:t>
            </w:r>
            <w:r>
              <w:rPr>
                <w:rFonts w:hint="eastAsia" w:ascii="仿宋" w:hAnsi="仿宋" w:eastAsia="仿宋" w:cs="仿宋"/>
                <w:sz w:val="24"/>
                <w:lang w:val="en-US" w:eastAsia="zh-CN"/>
              </w:rPr>
              <w:t>1月1日</w:t>
            </w:r>
            <w:r>
              <w:rPr>
                <w:rFonts w:hint="eastAsia" w:ascii="仿宋" w:hAnsi="仿宋" w:eastAsia="仿宋" w:cs="仿宋"/>
                <w:sz w:val="24"/>
              </w:rPr>
              <w:t>以来类似业绩有效证明，每份得</w:t>
            </w:r>
            <w:r>
              <w:rPr>
                <w:rFonts w:hint="eastAsia" w:ascii="仿宋" w:hAnsi="仿宋" w:eastAsia="仿宋" w:cs="仿宋"/>
                <w:sz w:val="24"/>
                <w:lang w:val="en-US" w:eastAsia="zh-CN"/>
              </w:rPr>
              <w:t>2</w:t>
            </w:r>
            <w:r>
              <w:rPr>
                <w:rFonts w:hint="eastAsia" w:ascii="仿宋" w:hAnsi="仿宋" w:eastAsia="仿宋" w:cs="仿宋"/>
                <w:sz w:val="24"/>
              </w:rPr>
              <w:t>分，最高得</w:t>
            </w:r>
            <w:r>
              <w:rPr>
                <w:rFonts w:hint="eastAsia" w:ascii="仿宋" w:hAnsi="仿宋" w:eastAsia="仿宋" w:cs="仿宋"/>
                <w:sz w:val="24"/>
                <w:lang w:val="en-US" w:eastAsia="zh-CN"/>
              </w:rPr>
              <w:t>10</w:t>
            </w:r>
            <w:r>
              <w:rPr>
                <w:rFonts w:hint="eastAsia" w:ascii="仿宋" w:hAnsi="仿宋" w:eastAsia="仿宋" w:cs="仿宋"/>
                <w:sz w:val="24"/>
              </w:rPr>
              <w:t>分。</w:t>
            </w:r>
          </w:p>
        </w:tc>
        <w:tc>
          <w:tcPr>
            <w:tcW w:w="2062" w:type="dxa"/>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提供盖鲜章的</w:t>
            </w:r>
            <w:r>
              <w:rPr>
                <w:rFonts w:hint="eastAsia" w:ascii="仿宋" w:hAnsi="仿宋" w:eastAsia="仿宋" w:cs="仿宋"/>
                <w:sz w:val="24"/>
                <w:lang w:eastAsia="zh-CN"/>
              </w:rPr>
              <w:t>合同</w:t>
            </w:r>
            <w:r>
              <w:rPr>
                <w:rFonts w:hint="eastAsia" w:ascii="仿宋" w:hAnsi="仿宋" w:eastAsia="仿宋" w:cs="仿宋"/>
                <w:sz w:val="24"/>
              </w:rPr>
              <w:t>复印件,以合同签订时间为准。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2007"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仿宋" w:hAnsi="仿宋" w:eastAsia="仿宋" w:cs="仿宋"/>
                <w:sz w:val="24"/>
              </w:rPr>
            </w:pPr>
            <w:r>
              <w:rPr>
                <w:rFonts w:hint="eastAsia" w:ascii="仿宋" w:hAnsi="仿宋" w:eastAsia="仿宋" w:cs="仿宋"/>
                <w:sz w:val="24"/>
              </w:rPr>
              <w:t>备注</w:t>
            </w:r>
          </w:p>
        </w:tc>
        <w:tc>
          <w:tcPr>
            <w:tcW w:w="8623" w:type="dxa"/>
            <w:gridSpan w:val="2"/>
            <w:tcBorders>
              <w:top w:val="single" w:color="auto" w:sz="4" w:space="0"/>
              <w:left w:val="single" w:color="auto" w:sz="4" w:space="0"/>
              <w:bottom w:val="single" w:color="auto" w:sz="4" w:space="0"/>
              <w:right w:val="single" w:color="auto" w:sz="4" w:space="0"/>
            </w:tcBorders>
            <w:noWrap/>
            <w:vAlign w:val="center"/>
          </w:tcPr>
          <w:p>
            <w:pPr>
              <w:snapToGrid w:val="0"/>
              <w:rPr>
                <w:rFonts w:ascii="仿宋" w:hAnsi="仿宋" w:eastAsia="仿宋" w:cs="仿宋"/>
                <w:sz w:val="24"/>
              </w:rPr>
            </w:pPr>
            <w:r>
              <w:rPr>
                <w:rFonts w:hint="eastAsia" w:ascii="仿宋" w:hAnsi="仿宋" w:eastAsia="仿宋" w:cs="仿宋"/>
                <w:sz w:val="24"/>
              </w:rPr>
              <w:t>如评审时评审专家对佐证材料存在疑虑,</w:t>
            </w:r>
            <w:r>
              <w:rPr>
                <w:rFonts w:hint="eastAsia" w:ascii="仿宋" w:hAnsi="仿宋" w:eastAsia="仿宋" w:cs="仿宋"/>
                <w:sz w:val="24"/>
                <w:lang w:eastAsia="zh-CN"/>
              </w:rPr>
              <w:t>比选申请</w:t>
            </w:r>
            <w:r>
              <w:rPr>
                <w:rFonts w:hint="eastAsia" w:ascii="仿宋" w:hAnsi="仿宋" w:eastAsia="仿宋" w:cs="仿宋"/>
                <w:sz w:val="24"/>
              </w:rPr>
              <w:t>人应按要求在2小时内提供相应证明资料，不能及时如实提供有效佐证材料的不得分。</w:t>
            </w:r>
          </w:p>
        </w:tc>
      </w:tr>
    </w:tbl>
    <w:p>
      <w:pPr>
        <w:ind w:firstLine="240" w:firstLineChars="100"/>
        <w:rPr>
          <w:b w:val="0"/>
          <w:bCs/>
          <w:color w:val="auto"/>
          <w:sz w:val="24"/>
          <w:highlight w:val="yellow"/>
        </w:rPr>
      </w:pP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w:t>
      </w:r>
      <w:r>
        <w:rPr>
          <w:rFonts w:hint="eastAsia" w:cs="宋体" w:asciiTheme="minorEastAsia" w:hAnsiTheme="minorEastAsia"/>
          <w:b w:val="0"/>
          <w:bCs/>
          <w:color w:val="auto"/>
          <w:sz w:val="24"/>
          <w:szCs w:val="24"/>
          <w:highlight w:val="none"/>
        </w:rPr>
        <w:t>注： 评分的取值按四舍五入法，保留小数点后两位。</w:t>
      </w:r>
      <w:r>
        <w:rPr>
          <w:rFonts w:cs="宋体" w:asciiTheme="minorEastAsia" w:hAnsiTheme="minorEastAsia"/>
          <w:b w:val="0"/>
          <w:bCs/>
          <w:color w:val="auto"/>
          <w:sz w:val="24"/>
          <w:szCs w:val="24"/>
          <w:highlight w:val="none"/>
        </w:rPr>
        <w:tab/>
      </w:r>
    </w:p>
    <w:p>
      <w:pPr>
        <w:pStyle w:val="5"/>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评审专家在比选</w:t>
      </w:r>
      <w:r>
        <w:rPr>
          <w:rFonts w:hint="eastAsia" w:ascii="华文中宋" w:hAnsi="华文中宋" w:eastAsia="华文中宋" w:cs="宋体"/>
          <w:b w:val="0"/>
          <w:bCs/>
          <w:color w:val="auto"/>
          <w:sz w:val="24"/>
          <w:szCs w:val="24"/>
          <w:highlight w:val="none"/>
        </w:rPr>
        <w:t>评审</w:t>
      </w:r>
      <w:r>
        <w:rPr>
          <w:rFonts w:ascii="华文中宋" w:hAnsi="华文中宋" w:eastAsia="华文中宋" w:cs="宋体"/>
          <w:b w:val="0"/>
          <w:bCs/>
          <w:color w:val="auto"/>
          <w:sz w:val="24"/>
          <w:szCs w:val="24"/>
          <w:highlight w:val="none"/>
        </w:rPr>
        <w:t>活动中承担以下义务：</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6.1 遵纪守法，客观、公正、廉洁地履行职责。</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6.2 按照比选文件的规定要求对比选申请人的资格条件和比选申请人提供的产品价格、技术、服务等方面严格进行评判，提供科学合理、公平公正的评审意见，参与起草评审报告，并予签字确认。</w:t>
      </w:r>
    </w:p>
    <w:p>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6.3 保守秘密。不得透露比选文件咨询情况，不得泄漏比选申请人的比选申请文件及知悉的商业秘密，不得向比选申请人透露评审情况。</w:t>
      </w:r>
    </w:p>
    <w:p>
      <w:pPr>
        <w:rPr>
          <w:rFonts w:ascii="Times New Roman" w:hAnsi="Times New Roman" w:cs="Times New Roman"/>
          <w:b w:val="0"/>
          <w:bCs/>
          <w:color w:val="auto"/>
          <w:sz w:val="24"/>
          <w:highlight w:val="none"/>
        </w:rPr>
      </w:pPr>
    </w:p>
    <w:p>
      <w:pPr>
        <w:pStyle w:val="2"/>
        <w:rPr>
          <w:rFonts w:ascii="Times New Roman" w:hAnsi="Times New Roman" w:cs="Times New Roman"/>
          <w:b w:val="0"/>
          <w:bCs/>
          <w:color w:val="auto"/>
          <w:sz w:val="24"/>
          <w:highlight w:val="none"/>
        </w:rPr>
      </w:pPr>
    </w:p>
    <w:p>
      <w:pPr>
        <w:rPr>
          <w:rFonts w:ascii="Times New Roman" w:hAnsi="Times New Roman" w:cs="Times New Roman"/>
          <w:b w:val="0"/>
          <w:bCs/>
          <w:color w:val="auto"/>
          <w:sz w:val="24"/>
          <w:highlight w:val="none"/>
        </w:rPr>
      </w:pPr>
    </w:p>
    <w:p>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pPr>
        <w:pStyle w:val="5"/>
        <w:pageBreakBefore w:val="0"/>
        <w:widowControl w:val="0"/>
        <w:kinsoku/>
        <w:wordWrap/>
        <w:overflowPunct/>
        <w:topLinePunct w:val="0"/>
        <w:autoSpaceDE/>
        <w:autoSpaceDN/>
        <w:bidi w:val="0"/>
        <w:adjustRightInd/>
        <w:snapToGrid/>
        <w:spacing w:before="0" w:after="0" w:line="440" w:lineRule="exact"/>
        <w:ind w:left="0" w:leftChars="0" w:right="0" w:rightChars="0"/>
        <w:jc w:val="center"/>
        <w:textAlignment w:val="auto"/>
        <w:rPr>
          <w:rFonts w:hint="eastAsia" w:ascii="华文中宋" w:hAnsi="华文中宋" w:eastAsia="华文中宋" w:cs="宋体"/>
          <w:b w:val="0"/>
          <w:bCs/>
          <w:iCs w:val="0"/>
          <w:color w:val="auto"/>
          <w:kern w:val="44"/>
          <w:sz w:val="44"/>
          <w:szCs w:val="44"/>
          <w:highlight w:val="none"/>
          <w:lang w:val="en-US" w:eastAsia="zh-CN" w:bidi="ar-SA"/>
        </w:rPr>
      </w:pPr>
      <w:r>
        <w:rPr>
          <w:rFonts w:hint="eastAsia" w:ascii="华文中宋" w:hAnsi="华文中宋" w:eastAsia="华文中宋" w:cs="宋体"/>
          <w:b w:val="0"/>
          <w:bCs/>
          <w:iCs w:val="0"/>
          <w:color w:val="auto"/>
          <w:kern w:val="44"/>
          <w:sz w:val="44"/>
          <w:szCs w:val="44"/>
          <w:highlight w:val="none"/>
          <w:lang w:val="en-US" w:eastAsia="zh-CN" w:bidi="ar-SA"/>
        </w:rPr>
        <w:t>第五章 商务要求、技术参数</w:t>
      </w:r>
    </w:p>
    <w:p>
      <w:pPr>
        <w:pStyle w:val="3"/>
        <w:ind w:firstLine="241"/>
        <w:rPr>
          <w:rFonts w:hint="eastAsia"/>
          <w:color w:val="auto"/>
        </w:rPr>
      </w:pPr>
      <w:r>
        <w:rPr>
          <w:rFonts w:cs="Segoe UI Symbol"/>
          <w:b/>
          <w:bCs/>
          <w:color w:val="auto"/>
        </w:rPr>
        <w:t>★</w:t>
      </w:r>
      <w:r>
        <w:rPr>
          <w:rFonts w:hint="eastAsia"/>
          <w:color w:val="auto"/>
        </w:rPr>
        <w:t>一、采购内容</w:t>
      </w:r>
    </w:p>
    <w:tbl>
      <w:tblPr>
        <w:tblStyle w:val="21"/>
        <w:tblW w:w="9510" w:type="dxa"/>
        <w:jc w:val="center"/>
        <w:tblLayout w:type="autofit"/>
        <w:tblCellMar>
          <w:top w:w="0" w:type="dxa"/>
          <w:left w:w="108" w:type="dxa"/>
          <w:bottom w:w="0" w:type="dxa"/>
          <w:right w:w="108" w:type="dxa"/>
        </w:tblCellMar>
      </w:tblPr>
      <w:tblGrid>
        <w:gridCol w:w="480"/>
        <w:gridCol w:w="714"/>
        <w:gridCol w:w="1086"/>
        <w:gridCol w:w="2987"/>
        <w:gridCol w:w="748"/>
        <w:gridCol w:w="1777"/>
        <w:gridCol w:w="1718"/>
      </w:tblGrid>
      <w:tr>
        <w:tblPrEx>
          <w:tblCellMar>
            <w:top w:w="0" w:type="dxa"/>
            <w:left w:w="108" w:type="dxa"/>
            <w:bottom w:w="0" w:type="dxa"/>
            <w:right w:w="108" w:type="dxa"/>
          </w:tblCellMar>
        </w:tblPrEx>
        <w:trPr>
          <w:trHeight w:val="0" w:hRule="atLeast"/>
          <w:jc w:val="center"/>
        </w:trPr>
        <w:tc>
          <w:tcPr>
            <w:tcW w:w="480"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序号</w:t>
            </w: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类别</w:t>
            </w:r>
          </w:p>
        </w:tc>
        <w:tc>
          <w:tcPr>
            <w:tcW w:w="1086"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名称</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项目内容</w:t>
            </w:r>
          </w:p>
        </w:tc>
        <w:tc>
          <w:tcPr>
            <w:tcW w:w="74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数量</w:t>
            </w:r>
          </w:p>
        </w:tc>
        <w:tc>
          <w:tcPr>
            <w:tcW w:w="1777"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单价限价（元）</w:t>
            </w:r>
          </w:p>
        </w:tc>
        <w:tc>
          <w:tcPr>
            <w:tcW w:w="17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小计限价（元）</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方舱CT</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移动DR</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3</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牙片机</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4</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体检车DR</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5</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CT</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6</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DR</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7</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口腔CBCT</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r>
      <w:tr>
        <w:tblPrEx>
          <w:tblCellMar>
            <w:top w:w="0" w:type="dxa"/>
            <w:left w:w="108" w:type="dxa"/>
            <w:bottom w:w="0" w:type="dxa"/>
            <w:right w:w="108" w:type="dxa"/>
          </w:tblCellMar>
        </w:tblPrEx>
        <w:trPr>
          <w:trHeight w:val="0" w:hRule="atLeast"/>
          <w:jc w:val="center"/>
        </w:trPr>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8</w:t>
            </w:r>
          </w:p>
        </w:tc>
        <w:tc>
          <w:tcPr>
            <w:tcW w:w="71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设备</w:t>
            </w:r>
          </w:p>
        </w:tc>
        <w:tc>
          <w:tcPr>
            <w:tcW w:w="108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体检车CT</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1.放射防护与设备性能检测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0" w:hRule="atLeast"/>
          <w:jc w:val="center"/>
        </w:trPr>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71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108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2.环境监测</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r>
              <w:rPr>
                <w:rFonts w:hint="eastAsia" w:ascii="方正仿宋简体" w:hAnsi="方正仿宋简体" w:eastAsia="方正仿宋简体" w:cs="方正仿宋简体"/>
                <w:color w:val="auto"/>
                <w:sz w:val="15"/>
                <w:szCs w:val="15"/>
              </w:rPr>
              <w:t xml:space="preserve"> </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325</w:t>
            </w:r>
          </w:p>
        </w:tc>
      </w:tr>
      <w:tr>
        <w:tblPrEx>
          <w:tblCellMar>
            <w:top w:w="0" w:type="dxa"/>
            <w:left w:w="108" w:type="dxa"/>
            <w:bottom w:w="0" w:type="dxa"/>
            <w:right w:w="108" w:type="dxa"/>
          </w:tblCellMar>
        </w:tblPrEx>
        <w:trPr>
          <w:trHeight w:val="503" w:hRule="atLeast"/>
          <w:jc w:val="center"/>
        </w:trPr>
        <w:tc>
          <w:tcPr>
            <w:tcW w:w="48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9</w:t>
            </w:r>
          </w:p>
        </w:tc>
        <w:tc>
          <w:tcPr>
            <w:tcW w:w="71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人员</w:t>
            </w:r>
          </w:p>
        </w:tc>
        <w:tc>
          <w:tcPr>
            <w:tcW w:w="108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人员监测</w:t>
            </w:r>
          </w:p>
        </w:tc>
        <w:tc>
          <w:tcPr>
            <w:tcW w:w="298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放射工作人员个人剂量监测，以实际人数结算</w:t>
            </w:r>
          </w:p>
        </w:tc>
        <w:tc>
          <w:tcPr>
            <w:tcW w:w="7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rPr>
              <w:t>18</w:t>
            </w:r>
          </w:p>
        </w:tc>
        <w:tc>
          <w:tcPr>
            <w:tcW w:w="177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80</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15"/>
                <w:szCs w:val="15"/>
                <w:lang w:val="en-US" w:eastAsia="zh-CN"/>
              </w:rPr>
              <w:t>1440</w:t>
            </w:r>
          </w:p>
        </w:tc>
      </w:tr>
      <w:tr>
        <w:tblPrEx>
          <w:tblCellMar>
            <w:top w:w="0" w:type="dxa"/>
            <w:left w:w="108" w:type="dxa"/>
            <w:bottom w:w="0" w:type="dxa"/>
            <w:right w:w="108" w:type="dxa"/>
          </w:tblCellMar>
        </w:tblPrEx>
        <w:trPr>
          <w:trHeight w:val="0" w:hRule="atLeast"/>
          <w:jc w:val="center"/>
        </w:trPr>
        <w:tc>
          <w:tcPr>
            <w:tcW w:w="7792" w:type="dxa"/>
            <w:gridSpan w:val="6"/>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ascii="方正仿宋简体" w:hAnsi="方正仿宋简体" w:eastAsia="方正仿宋简体" w:cs="方正仿宋简体"/>
                <w:color w:val="auto"/>
                <w:sz w:val="20"/>
                <w:lang w:eastAsia="zh-CN"/>
              </w:rPr>
            </w:pPr>
            <w:r>
              <w:rPr>
                <w:rFonts w:hint="eastAsia" w:ascii="方正仿宋简体" w:hAnsi="方正仿宋简体" w:eastAsia="方正仿宋简体" w:cs="方正仿宋简体"/>
                <w:color w:val="auto"/>
                <w:sz w:val="20"/>
                <w:lang w:eastAsia="zh-CN"/>
              </w:rPr>
              <w:t>合计金额</w:t>
            </w:r>
          </w:p>
        </w:tc>
        <w:tc>
          <w:tcPr>
            <w:tcW w:w="17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default" w:ascii="方正仿宋简体" w:hAnsi="方正仿宋简体" w:eastAsia="方正仿宋简体" w:cs="方正仿宋简体"/>
                <w:color w:val="auto"/>
                <w:sz w:val="20"/>
                <w:lang w:val="en-US" w:eastAsia="zh-CN"/>
              </w:rPr>
            </w:pPr>
            <w:r>
              <w:rPr>
                <w:rFonts w:hint="eastAsia" w:ascii="方正仿宋简体" w:hAnsi="方正仿宋简体" w:eastAsia="方正仿宋简体" w:cs="方正仿宋简体"/>
                <w:color w:val="auto"/>
                <w:sz w:val="20"/>
                <w:lang w:val="en-US" w:eastAsia="zh-CN"/>
              </w:rPr>
              <w:t>6640</w:t>
            </w:r>
          </w:p>
        </w:tc>
      </w:tr>
      <w:tr>
        <w:tblPrEx>
          <w:tblCellMar>
            <w:top w:w="0" w:type="dxa"/>
            <w:left w:w="108" w:type="dxa"/>
            <w:bottom w:w="0" w:type="dxa"/>
            <w:right w:w="108" w:type="dxa"/>
          </w:tblCellMar>
        </w:tblPrEx>
        <w:trPr>
          <w:trHeight w:val="0" w:hRule="atLeast"/>
          <w:jc w:val="center"/>
        </w:trPr>
        <w:tc>
          <w:tcPr>
            <w:tcW w:w="9510"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ascii="方正仿宋简体" w:hAnsi="方正仿宋简体" w:eastAsia="方正仿宋简体" w:cs="方正仿宋简体"/>
                <w:color w:val="auto"/>
                <w:sz w:val="20"/>
              </w:rPr>
            </w:pPr>
            <w:r>
              <w:rPr>
                <w:rFonts w:hint="eastAsia" w:ascii="方正仿宋简体" w:hAnsi="方正仿宋简体" w:eastAsia="方正仿宋简体" w:cs="方正仿宋简体"/>
                <w:color w:val="auto"/>
                <w:sz w:val="20"/>
              </w:rPr>
              <w:t>具体子项目进行和结算以具体发生的项目和数量为准。</w:t>
            </w:r>
          </w:p>
        </w:tc>
      </w:tr>
    </w:tbl>
    <w:p>
      <w:pPr>
        <w:spacing w:line="360" w:lineRule="auto"/>
        <w:ind w:firstLine="420" w:firstLineChars="200"/>
        <w:outlineLvl w:val="1"/>
        <w:rPr>
          <w:rFonts w:hint="eastAsia"/>
          <w:color w:val="auto"/>
          <w:sz w:val="22"/>
          <w:szCs w:val="22"/>
        </w:rPr>
      </w:pPr>
      <w:r>
        <w:rPr>
          <w:rFonts w:cs="Segoe UI Symbol"/>
          <w:b/>
          <w:bCs/>
          <w:color w:val="auto"/>
        </w:rPr>
        <w:t>★</w:t>
      </w:r>
      <w:r>
        <w:rPr>
          <w:rFonts w:hint="eastAsia"/>
          <w:color w:val="auto"/>
          <w:sz w:val="22"/>
          <w:szCs w:val="22"/>
        </w:rPr>
        <w:t>二</w:t>
      </w:r>
      <w:r>
        <w:rPr>
          <w:color w:val="auto"/>
          <w:sz w:val="22"/>
          <w:szCs w:val="22"/>
        </w:rPr>
        <w:t>、</w:t>
      </w:r>
      <w:r>
        <w:rPr>
          <w:rFonts w:hint="eastAsia"/>
          <w:color w:val="auto"/>
          <w:sz w:val="22"/>
          <w:szCs w:val="22"/>
        </w:rPr>
        <w:t>商务要求</w:t>
      </w:r>
    </w:p>
    <w:p>
      <w:pPr>
        <w:keepNext w:val="0"/>
        <w:keepLines w:val="0"/>
        <w:numPr>
          <w:ilvl w:val="0"/>
          <w:numId w:val="4"/>
        </w:numPr>
        <w:suppressLineNumbers w:val="0"/>
        <w:spacing w:before="0" w:beforeAutospacing="0" w:after="0" w:afterAutospacing="0"/>
        <w:ind w:left="0" w:right="0" w:firstLine="400" w:firstLineChars="200"/>
        <w:rPr>
          <w:rFonts w:hint="eastAsia" w:ascii="方正仿宋简体" w:hAnsi="方正仿宋简体" w:eastAsia="方正仿宋简体" w:cs="方正仿宋简体"/>
          <w:color w:val="auto"/>
          <w:sz w:val="20"/>
          <w:szCs w:val="20"/>
        </w:rPr>
      </w:pPr>
      <w:r>
        <w:rPr>
          <w:rFonts w:hint="eastAsia" w:ascii="方正仿宋简体" w:hAnsi="方正仿宋简体" w:eastAsia="方正仿宋简体" w:cs="方正仿宋简体"/>
          <w:color w:val="auto"/>
          <w:sz w:val="20"/>
          <w:szCs w:val="20"/>
        </w:rPr>
        <w:t>服务期：服务期1年。合同履行过程中，如采购人客观情况发生变化，包括但不限于服务标的或主体等发生变化后，采购人提前30日通知供应商后，双方可解除本合同，因此解除合同的，双方互不承担违约责任。</w:t>
      </w:r>
    </w:p>
    <w:p>
      <w:pPr>
        <w:keepNext w:val="0"/>
        <w:keepLines w:val="0"/>
        <w:numPr>
          <w:ilvl w:val="0"/>
          <w:numId w:val="4"/>
        </w:numPr>
        <w:suppressLineNumbers w:val="0"/>
        <w:spacing w:before="0" w:beforeAutospacing="0" w:after="0" w:afterAutospacing="0"/>
        <w:ind w:left="0" w:right="0" w:firstLine="400" w:firstLineChars="200"/>
        <w:rPr>
          <w:rFonts w:hint="eastAsia" w:ascii="方正仿宋简体" w:hAnsi="方正仿宋简体" w:eastAsia="方正仿宋简体" w:cs="方正仿宋简体"/>
          <w:b/>
          <w:bCs/>
          <w:color w:val="auto"/>
          <w:sz w:val="20"/>
          <w:szCs w:val="20"/>
        </w:rPr>
      </w:pPr>
      <w:r>
        <w:rPr>
          <w:rFonts w:hint="eastAsia" w:ascii="方正仿宋简体" w:hAnsi="方正仿宋简体" w:eastAsia="方正仿宋简体" w:cs="方正仿宋简体"/>
          <w:color w:val="auto"/>
          <w:sz w:val="20"/>
          <w:szCs w:val="20"/>
        </w:rPr>
        <w:t>付款方式及付款时间：本项目按实际发生的项目内容和数量数据实结算，采购人收到成交供应商开具的正规发票和报账资料后，10个工作日内采购人以转账方式支付。</w:t>
      </w:r>
    </w:p>
    <w:p>
      <w:pPr>
        <w:keepNext w:val="0"/>
        <w:keepLines w:val="0"/>
        <w:suppressLineNumbers w:val="0"/>
        <w:spacing w:before="0" w:beforeAutospacing="0" w:after="0" w:afterAutospacing="0"/>
        <w:ind w:left="0" w:right="0" w:firstLine="400" w:firstLineChars="200"/>
        <w:rPr>
          <w:rFonts w:hint="eastAsia" w:ascii="方正仿宋简体" w:hAnsi="方正仿宋简体" w:eastAsia="方正仿宋简体" w:cs="方正仿宋简体"/>
          <w:color w:val="auto"/>
          <w:sz w:val="20"/>
          <w:szCs w:val="20"/>
        </w:rPr>
      </w:pPr>
      <w:r>
        <w:rPr>
          <w:rFonts w:hint="eastAsia" w:ascii="方正仿宋简体" w:hAnsi="方正仿宋简体" w:eastAsia="方正仿宋简体" w:cs="方正仿宋简体"/>
          <w:color w:val="auto"/>
          <w:sz w:val="20"/>
          <w:szCs w:val="20"/>
        </w:rPr>
        <w:t>3、服务地址：</w:t>
      </w:r>
    </w:p>
    <w:p>
      <w:pPr>
        <w:keepNext w:val="0"/>
        <w:keepLines w:val="0"/>
        <w:numPr>
          <w:ilvl w:val="0"/>
          <w:numId w:val="0"/>
        </w:numPr>
        <w:suppressLineNumbers w:val="0"/>
        <w:spacing w:before="0" w:beforeAutospacing="0" w:after="0" w:afterAutospacing="0"/>
        <w:ind w:left="0" w:right="0" w:rightChars="0" w:firstLine="400" w:firstLineChars="200"/>
        <w:rPr>
          <w:rFonts w:hint="eastAsia" w:ascii="方正仿宋简体" w:hAnsi="方正仿宋简体" w:eastAsia="方正仿宋简体" w:cs="方正仿宋简体"/>
          <w:color w:val="auto"/>
          <w:kern w:val="2"/>
          <w:sz w:val="20"/>
          <w:szCs w:val="20"/>
        </w:rPr>
      </w:pPr>
      <w:r>
        <w:rPr>
          <w:rFonts w:hint="eastAsia" w:ascii="方正仿宋简体" w:hAnsi="方正仿宋简体" w:eastAsia="方正仿宋简体" w:cs="方正仿宋简体"/>
          <w:color w:val="auto"/>
          <w:kern w:val="2"/>
          <w:sz w:val="20"/>
          <w:szCs w:val="20"/>
          <w:lang w:eastAsia="zh-CN"/>
        </w:rPr>
        <w:t>（</w:t>
      </w:r>
      <w:r>
        <w:rPr>
          <w:rFonts w:hint="eastAsia" w:ascii="方正仿宋简体" w:hAnsi="方正仿宋简体" w:eastAsia="方正仿宋简体" w:cs="方正仿宋简体"/>
          <w:color w:val="auto"/>
          <w:kern w:val="2"/>
          <w:sz w:val="20"/>
          <w:szCs w:val="20"/>
          <w:lang w:val="en-US" w:eastAsia="zh-CN"/>
        </w:rPr>
        <w:t>1</w:t>
      </w:r>
      <w:r>
        <w:rPr>
          <w:rFonts w:hint="eastAsia" w:ascii="方正仿宋简体" w:hAnsi="方正仿宋简体" w:eastAsia="方正仿宋简体" w:cs="方正仿宋简体"/>
          <w:color w:val="auto"/>
          <w:kern w:val="2"/>
          <w:sz w:val="20"/>
          <w:szCs w:val="20"/>
          <w:lang w:eastAsia="zh-CN"/>
        </w:rPr>
        <w:t>）</w:t>
      </w:r>
      <w:r>
        <w:rPr>
          <w:rFonts w:hint="eastAsia" w:ascii="方正仿宋简体" w:hAnsi="方正仿宋简体" w:eastAsia="方正仿宋简体" w:cs="方正仿宋简体"/>
          <w:color w:val="auto"/>
          <w:kern w:val="2"/>
          <w:sz w:val="20"/>
          <w:szCs w:val="20"/>
        </w:rPr>
        <w:t>医院本部：致强环街277号</w:t>
      </w:r>
    </w:p>
    <w:p>
      <w:pPr>
        <w:keepNext w:val="0"/>
        <w:keepLines w:val="0"/>
        <w:numPr>
          <w:ilvl w:val="0"/>
          <w:numId w:val="0"/>
        </w:numPr>
        <w:suppressLineNumbers w:val="0"/>
        <w:spacing w:before="0" w:beforeAutospacing="0" w:after="0" w:afterAutospacing="0"/>
        <w:ind w:left="0" w:right="0" w:rightChars="0" w:firstLine="400" w:firstLineChars="200"/>
        <w:rPr>
          <w:rFonts w:hint="eastAsia" w:ascii="方正仿宋简体" w:hAnsi="方正仿宋简体" w:eastAsia="方正仿宋简体" w:cs="方正仿宋简体"/>
          <w:color w:val="auto"/>
          <w:kern w:val="2"/>
          <w:sz w:val="20"/>
          <w:szCs w:val="20"/>
          <w:lang w:val="en-US" w:eastAsia="zh-CN"/>
        </w:rPr>
      </w:pPr>
      <w:r>
        <w:rPr>
          <w:rFonts w:hint="eastAsia" w:ascii="方正仿宋简体" w:hAnsi="方正仿宋简体" w:eastAsia="方正仿宋简体" w:cs="方正仿宋简体"/>
          <w:color w:val="auto"/>
          <w:kern w:val="2"/>
          <w:sz w:val="20"/>
          <w:szCs w:val="20"/>
          <w:lang w:eastAsia="zh-CN"/>
        </w:rPr>
        <w:t>（</w:t>
      </w:r>
      <w:r>
        <w:rPr>
          <w:rFonts w:hint="eastAsia" w:ascii="方正仿宋简体" w:hAnsi="方正仿宋简体" w:eastAsia="方正仿宋简体" w:cs="方正仿宋简体"/>
          <w:color w:val="auto"/>
          <w:kern w:val="2"/>
          <w:sz w:val="20"/>
          <w:szCs w:val="20"/>
          <w:lang w:val="en-US" w:eastAsia="zh-CN"/>
        </w:rPr>
        <w:t>2</w:t>
      </w:r>
      <w:r>
        <w:rPr>
          <w:rFonts w:hint="eastAsia" w:ascii="方正仿宋简体" w:hAnsi="方正仿宋简体" w:eastAsia="方正仿宋简体" w:cs="方正仿宋简体"/>
          <w:color w:val="auto"/>
          <w:kern w:val="2"/>
          <w:sz w:val="20"/>
          <w:szCs w:val="20"/>
          <w:lang w:eastAsia="zh-CN"/>
        </w:rPr>
        <w:t>）</w:t>
      </w:r>
      <w:r>
        <w:rPr>
          <w:rFonts w:hint="eastAsia" w:ascii="方正仿宋简体" w:hAnsi="方正仿宋简体" w:eastAsia="方正仿宋简体" w:cs="方正仿宋简体"/>
          <w:color w:val="auto"/>
          <w:kern w:val="2"/>
          <w:sz w:val="20"/>
          <w:szCs w:val="20"/>
          <w:lang w:val="en-US" w:eastAsia="zh-CN"/>
        </w:rPr>
        <w:t>成华区熊猫大道楠竹巷61号</w:t>
      </w:r>
    </w:p>
    <w:p>
      <w:pPr>
        <w:keepNext w:val="0"/>
        <w:keepLines w:val="0"/>
        <w:suppressLineNumbers w:val="0"/>
        <w:spacing w:before="0" w:beforeAutospacing="0" w:after="0" w:afterAutospacing="0"/>
        <w:ind w:left="0" w:right="0" w:firstLine="400" w:firstLineChars="200"/>
        <w:rPr>
          <w:rFonts w:hint="eastAsia" w:ascii="方正仿宋简体" w:hAnsi="方正仿宋简体" w:eastAsia="方正仿宋简体" w:cs="方正仿宋简体"/>
          <w:color w:val="auto"/>
          <w:sz w:val="20"/>
          <w:szCs w:val="20"/>
        </w:rPr>
      </w:pPr>
      <w:r>
        <w:rPr>
          <w:rFonts w:hint="eastAsia" w:ascii="方正仿宋简体" w:hAnsi="方正仿宋简体" w:eastAsia="方正仿宋简体" w:cs="方正仿宋简体"/>
          <w:color w:val="auto"/>
          <w:sz w:val="20"/>
          <w:szCs w:val="20"/>
        </w:rPr>
        <w:t>4、服务响应时间：</w:t>
      </w:r>
    </w:p>
    <w:p>
      <w:pPr>
        <w:spacing w:line="360" w:lineRule="auto"/>
        <w:ind w:firstLine="400" w:firstLineChars="200"/>
        <w:outlineLvl w:val="1"/>
        <w:rPr>
          <w:rFonts w:hint="eastAsia" w:ascii="方正仿宋简体" w:hAnsi="方正仿宋简体" w:eastAsia="方正仿宋简体" w:cs="方正仿宋简体"/>
          <w:color w:val="auto"/>
          <w:sz w:val="20"/>
          <w:szCs w:val="20"/>
        </w:rPr>
      </w:pPr>
      <w:r>
        <w:rPr>
          <w:rFonts w:hint="eastAsia" w:ascii="方正仿宋简体" w:hAnsi="方正仿宋简体" w:eastAsia="方正仿宋简体" w:cs="方正仿宋简体"/>
          <w:color w:val="auto"/>
          <w:sz w:val="20"/>
          <w:szCs w:val="20"/>
        </w:rPr>
        <w:t>（1）年度防护和性能检测：接到采购人通知后15个工作日内。</w:t>
      </w:r>
    </w:p>
    <w:p>
      <w:pPr>
        <w:spacing w:line="360" w:lineRule="auto"/>
        <w:ind w:firstLine="400" w:firstLineChars="200"/>
        <w:outlineLvl w:val="1"/>
        <w:rPr>
          <w:rFonts w:hint="eastAsia" w:ascii="方正仿宋简体" w:hAnsi="方正仿宋简体" w:eastAsia="方正仿宋简体" w:cs="方正仿宋简体"/>
          <w:color w:val="auto"/>
          <w:sz w:val="20"/>
          <w:szCs w:val="20"/>
        </w:rPr>
      </w:pPr>
      <w:r>
        <w:rPr>
          <w:rFonts w:hint="eastAsia" w:ascii="方正仿宋简体" w:hAnsi="方正仿宋简体" w:eastAsia="方正仿宋简体" w:cs="方正仿宋简体"/>
          <w:color w:val="auto"/>
          <w:sz w:val="20"/>
          <w:szCs w:val="20"/>
        </w:rPr>
        <w:t>（2）年度射线装置辐射环境监测：接到采购人通知后15个工作日内。</w:t>
      </w:r>
    </w:p>
    <w:p>
      <w:pPr>
        <w:spacing w:line="360" w:lineRule="auto"/>
        <w:ind w:firstLine="400" w:firstLineChars="200"/>
        <w:outlineLvl w:val="1"/>
        <w:rPr>
          <w:rFonts w:hint="eastAsia" w:ascii="方正仿宋简体" w:hAnsi="方正仿宋简体" w:eastAsia="方正仿宋简体" w:cs="方正仿宋简体"/>
          <w:color w:val="auto"/>
          <w:sz w:val="20"/>
          <w:szCs w:val="20"/>
        </w:rPr>
      </w:pPr>
      <w:r>
        <w:rPr>
          <w:rFonts w:hint="eastAsia" w:ascii="方正仿宋简体" w:hAnsi="方正仿宋简体" w:eastAsia="方正仿宋简体" w:cs="方正仿宋简体"/>
          <w:color w:val="auto"/>
          <w:sz w:val="20"/>
          <w:szCs w:val="20"/>
        </w:rPr>
        <w:t>（3）所有报告出具、编制时限：完成相关检测后15个工作日内。</w:t>
      </w:r>
    </w:p>
    <w:p>
      <w:pPr>
        <w:spacing w:line="360" w:lineRule="auto"/>
        <w:ind w:firstLine="400" w:firstLineChars="200"/>
        <w:outlineLvl w:val="1"/>
        <w:rPr>
          <w:rFonts w:hint="eastAsia"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5、个人剂量监测</w:t>
      </w:r>
    </w:p>
    <w:p>
      <w:pPr>
        <w:spacing w:line="360" w:lineRule="auto"/>
        <w:ind w:firstLine="400" w:firstLineChars="200"/>
        <w:outlineLvl w:val="1"/>
        <w:rPr>
          <w:rFonts w:hint="default"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①比选申请人每年不小于4次（每季度1次）的个人剂量监测服务。</w:t>
      </w:r>
    </w:p>
    <w:p>
      <w:pPr>
        <w:spacing w:line="360" w:lineRule="auto"/>
        <w:ind w:firstLine="400" w:firstLineChars="200"/>
        <w:outlineLvl w:val="1"/>
        <w:rPr>
          <w:rFonts w:hint="eastAsia"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②比选申请人应在收到上季度个人剂量监测仪后，15日之内出具相关报告并寄回医院。</w:t>
      </w:r>
    </w:p>
    <w:p>
      <w:pPr>
        <w:spacing w:line="360" w:lineRule="auto"/>
        <w:ind w:firstLine="400" w:firstLineChars="200"/>
        <w:outlineLvl w:val="1"/>
        <w:rPr>
          <w:rFonts w:hint="eastAsia"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③在出具纸质报告的同时，比选申请人应备份电子版（PDF格式）报告，以满足医院不同情况下临时抽检的需求。</w:t>
      </w:r>
    </w:p>
    <w:p>
      <w:pPr>
        <w:spacing w:line="360" w:lineRule="auto"/>
        <w:ind w:firstLine="400" w:firstLineChars="200"/>
        <w:outlineLvl w:val="1"/>
        <w:rPr>
          <w:rFonts w:hint="eastAsia"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6、环境、设备监测</w:t>
      </w:r>
    </w:p>
    <w:p>
      <w:pPr>
        <w:spacing w:line="360" w:lineRule="auto"/>
        <w:ind w:firstLine="400" w:firstLineChars="200"/>
        <w:outlineLvl w:val="1"/>
        <w:rPr>
          <w:rFonts w:hint="eastAsia"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①比选申请人每年不小于1次的环境及设备监测服务。</w:t>
      </w:r>
    </w:p>
    <w:p>
      <w:pPr>
        <w:spacing w:line="360" w:lineRule="auto"/>
        <w:ind w:firstLine="400" w:firstLineChars="200"/>
        <w:outlineLvl w:val="1"/>
        <w:rPr>
          <w:rFonts w:hint="eastAsia"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②在医院可能情况下提出的临时监测服务，比选申请人应在3日内到场并监测。</w:t>
      </w:r>
    </w:p>
    <w:p>
      <w:pPr>
        <w:spacing w:line="360" w:lineRule="auto"/>
        <w:ind w:firstLine="400" w:firstLineChars="200"/>
        <w:outlineLvl w:val="1"/>
        <w:rPr>
          <w:rFonts w:hint="default" w:ascii="方正仿宋简体" w:hAnsi="方正仿宋简体" w:eastAsia="方正仿宋简体" w:cs="方正仿宋简体"/>
          <w:color w:val="auto"/>
          <w:sz w:val="20"/>
          <w:szCs w:val="20"/>
          <w:lang w:val="en-US" w:eastAsia="zh-CN"/>
        </w:rPr>
      </w:pPr>
      <w:r>
        <w:rPr>
          <w:rFonts w:hint="eastAsia" w:ascii="方正仿宋简体" w:hAnsi="方正仿宋简体" w:eastAsia="方正仿宋简体" w:cs="方正仿宋简体"/>
          <w:color w:val="auto"/>
          <w:sz w:val="20"/>
          <w:szCs w:val="20"/>
          <w:lang w:val="en-US" w:eastAsia="zh-CN"/>
        </w:rPr>
        <w:t>③在出具纸质报告的同时，比选申请人应备份电子版（PDF格式）报告，以满足采购人不同情况下临时抽检的需求。</w:t>
      </w:r>
    </w:p>
    <w:p>
      <w:pPr>
        <w:pStyle w:val="2"/>
        <w:rPr>
          <w:rFonts w:hint="eastAsia"/>
        </w:rPr>
      </w:pPr>
    </w:p>
    <w:p>
      <w:pPr>
        <w:spacing w:line="360" w:lineRule="auto"/>
        <w:ind w:firstLine="420" w:firstLineChars="200"/>
        <w:outlineLvl w:val="1"/>
        <w:rPr>
          <w:rFonts w:cs="Segoe UI Symbol"/>
          <w:b/>
          <w:bCs/>
          <w:color w:val="auto"/>
        </w:rPr>
      </w:pPr>
      <w:r>
        <w:rPr>
          <w:rFonts w:cs="Segoe UI Symbol"/>
          <w:b/>
          <w:bCs/>
          <w:color w:val="auto"/>
        </w:rPr>
        <w:t>★</w:t>
      </w:r>
      <w:r>
        <w:rPr>
          <w:rFonts w:hint="eastAsia" w:cs="Segoe UI Symbol"/>
          <w:b/>
          <w:bCs/>
          <w:color w:val="auto"/>
        </w:rPr>
        <w:t>三</w:t>
      </w:r>
      <w:r>
        <w:rPr>
          <w:rFonts w:cs="Segoe UI Symbol"/>
          <w:b/>
          <w:bCs/>
          <w:color w:val="auto"/>
        </w:rPr>
        <w:t>、技术、服务要求</w:t>
      </w:r>
    </w:p>
    <w:tbl>
      <w:tblPr>
        <w:tblStyle w:val="21"/>
        <w:tblW w:w="3972" w:type="pct"/>
        <w:jc w:val="center"/>
        <w:tblLayout w:type="autofit"/>
        <w:tblCellMar>
          <w:top w:w="0" w:type="dxa"/>
          <w:left w:w="108" w:type="dxa"/>
          <w:bottom w:w="0" w:type="dxa"/>
          <w:right w:w="108" w:type="dxa"/>
        </w:tblCellMar>
      </w:tblPr>
      <w:tblGrid>
        <w:gridCol w:w="582"/>
        <w:gridCol w:w="736"/>
        <w:gridCol w:w="1203"/>
        <w:gridCol w:w="805"/>
        <w:gridCol w:w="3449"/>
      </w:tblGrid>
      <w:tr>
        <w:tblPrEx>
          <w:tblCellMar>
            <w:top w:w="0" w:type="dxa"/>
            <w:left w:w="108" w:type="dxa"/>
            <w:bottom w:w="0" w:type="dxa"/>
            <w:right w:w="108" w:type="dxa"/>
          </w:tblCellMar>
        </w:tblPrEx>
        <w:trPr>
          <w:trHeight w:val="0" w:hRule="atLeast"/>
          <w:jc w:val="center"/>
        </w:trPr>
        <w:tc>
          <w:tcPr>
            <w:tcW w:w="42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序号</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类别</w:t>
            </w:r>
          </w:p>
        </w:tc>
        <w:tc>
          <w:tcPr>
            <w:tcW w:w="88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b/>
                <w:bCs/>
                <w:color w:val="auto"/>
                <w:sz w:val="15"/>
                <w:szCs w:val="15"/>
              </w:rPr>
            </w:pPr>
            <w:r>
              <w:rPr>
                <w:rFonts w:hint="eastAsia" w:ascii="方正仿宋简体" w:hAnsi="方正仿宋简体" w:eastAsia="方正仿宋简体" w:cs="方正仿宋简体"/>
                <w:b/>
                <w:bCs/>
                <w:color w:val="auto"/>
                <w:sz w:val="15"/>
                <w:szCs w:val="15"/>
              </w:rPr>
              <w:t>名称</w:t>
            </w:r>
          </w:p>
        </w:tc>
        <w:tc>
          <w:tcPr>
            <w:tcW w:w="5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b/>
                <w:bCs/>
                <w:color w:val="auto"/>
                <w:kern w:val="2"/>
                <w:sz w:val="15"/>
                <w:szCs w:val="15"/>
                <w:lang w:val="en-US" w:eastAsia="zh-CN" w:bidi="ar-SA"/>
              </w:rPr>
            </w:pPr>
            <w:r>
              <w:rPr>
                <w:rFonts w:hint="eastAsia" w:ascii="方正仿宋简体" w:hAnsi="方正仿宋简体" w:eastAsia="方正仿宋简体" w:cs="方正仿宋简体"/>
                <w:b/>
                <w:bCs/>
                <w:color w:val="auto"/>
                <w:sz w:val="15"/>
                <w:szCs w:val="15"/>
              </w:rPr>
              <w:t>数量</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b/>
                <w:bCs/>
                <w:color w:val="auto"/>
                <w:kern w:val="2"/>
                <w:sz w:val="15"/>
                <w:szCs w:val="15"/>
                <w:lang w:val="en-US" w:eastAsia="zh-CN" w:bidi="ar-SA"/>
              </w:rPr>
            </w:pPr>
            <w:r>
              <w:rPr>
                <w:rFonts w:hint="eastAsia" w:ascii="方正仿宋简体" w:hAnsi="方正仿宋简体" w:eastAsia="方正仿宋简体" w:cs="方正仿宋简体"/>
                <w:b/>
                <w:bCs/>
                <w:color w:val="auto"/>
                <w:sz w:val="15"/>
                <w:szCs w:val="15"/>
              </w:rPr>
              <w:t>项目内容</w:t>
            </w:r>
          </w:p>
        </w:tc>
      </w:tr>
      <w:tr>
        <w:tblPrEx>
          <w:tblCellMar>
            <w:top w:w="0" w:type="dxa"/>
            <w:left w:w="108" w:type="dxa"/>
            <w:bottom w:w="0" w:type="dxa"/>
            <w:right w:w="108" w:type="dxa"/>
          </w:tblCellMar>
        </w:tblPrEx>
        <w:trPr>
          <w:trHeight w:val="42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1</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方舱CT</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383"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2</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移动DR</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3</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牙片机</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4</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体检车DR</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5</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CT</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6</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DR</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eastAsia="zh-CN"/>
              </w:rPr>
            </w:pPr>
            <w:r>
              <w:rPr>
                <w:rFonts w:hint="eastAsia" w:ascii="方正仿宋简体" w:hAnsi="方正仿宋简体" w:eastAsia="方正仿宋简体" w:cs="方正仿宋简体"/>
                <w:color w:val="auto"/>
                <w:sz w:val="15"/>
                <w:szCs w:val="15"/>
                <w:lang w:val="en-US" w:eastAsia="zh-CN"/>
              </w:rPr>
              <w:t>7</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口腔CBCT</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eastAsia="zh-CN"/>
              </w:rPr>
            </w:pPr>
            <w:r>
              <w:rPr>
                <w:rFonts w:hint="eastAsia" w:ascii="方正仿宋简体" w:hAnsi="方正仿宋简体" w:eastAsia="方正仿宋简体" w:cs="方正仿宋简体"/>
                <w:color w:val="auto"/>
                <w:sz w:val="15"/>
                <w:szCs w:val="15"/>
                <w:lang w:val="en-US" w:eastAsia="zh-CN"/>
              </w:rPr>
              <w:t>8</w:t>
            </w:r>
          </w:p>
        </w:tc>
        <w:tc>
          <w:tcPr>
            <w:tcW w:w="54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设备</w:t>
            </w:r>
          </w:p>
        </w:tc>
        <w:tc>
          <w:tcPr>
            <w:tcW w:w="8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体检车CT</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1.放射防护与设备性能检测</w:t>
            </w:r>
          </w:p>
        </w:tc>
      </w:tr>
      <w:tr>
        <w:tblPrEx>
          <w:tblCellMar>
            <w:top w:w="0" w:type="dxa"/>
            <w:left w:w="108" w:type="dxa"/>
            <w:bottom w:w="0" w:type="dxa"/>
            <w:right w:w="108" w:type="dxa"/>
          </w:tblCellMar>
        </w:tblPrEx>
        <w:trPr>
          <w:trHeight w:val="0" w:hRule="atLeast"/>
          <w:jc w:val="center"/>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43"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887"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p>
        </w:tc>
        <w:tc>
          <w:tcPr>
            <w:tcW w:w="59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leftChars="0" w:right="0" w:rightChars="0"/>
              <w:textAlignment w:val="center"/>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textAlignment w:val="top"/>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2.环境监测</w:t>
            </w:r>
          </w:p>
        </w:tc>
      </w:tr>
      <w:tr>
        <w:tblPrEx>
          <w:tblCellMar>
            <w:top w:w="0" w:type="dxa"/>
            <w:left w:w="108" w:type="dxa"/>
            <w:bottom w:w="0" w:type="dxa"/>
            <w:right w:w="108" w:type="dxa"/>
          </w:tblCellMar>
        </w:tblPrEx>
        <w:trPr>
          <w:trHeight w:val="0" w:hRule="atLeast"/>
          <w:jc w:val="center"/>
        </w:trPr>
        <w:tc>
          <w:tcPr>
            <w:tcW w:w="429"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lang w:eastAsia="zh-CN"/>
              </w:rPr>
            </w:pPr>
            <w:r>
              <w:rPr>
                <w:rFonts w:hint="eastAsia" w:ascii="方正仿宋简体" w:hAnsi="方正仿宋简体" w:eastAsia="方正仿宋简体" w:cs="方正仿宋简体"/>
                <w:color w:val="auto"/>
                <w:sz w:val="15"/>
                <w:szCs w:val="15"/>
                <w:lang w:val="en-US" w:eastAsia="zh-CN"/>
              </w:rPr>
              <w:t>9</w:t>
            </w:r>
          </w:p>
        </w:tc>
        <w:tc>
          <w:tcPr>
            <w:tcW w:w="543"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人员</w:t>
            </w:r>
          </w:p>
        </w:tc>
        <w:tc>
          <w:tcPr>
            <w:tcW w:w="887"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right="0"/>
              <w:rPr>
                <w:rFonts w:hint="eastAsia" w:ascii="方正仿宋简体" w:hAnsi="方正仿宋简体" w:eastAsia="方正仿宋简体" w:cs="方正仿宋简体"/>
                <w:color w:val="auto"/>
                <w:sz w:val="15"/>
                <w:szCs w:val="15"/>
              </w:rPr>
            </w:pPr>
            <w:r>
              <w:rPr>
                <w:rFonts w:hint="eastAsia" w:ascii="方正仿宋简体" w:hAnsi="方正仿宋简体" w:eastAsia="方正仿宋简体" w:cs="方正仿宋简体"/>
                <w:color w:val="auto"/>
                <w:sz w:val="15"/>
                <w:szCs w:val="15"/>
              </w:rPr>
              <w:t>人员监测</w:t>
            </w:r>
          </w:p>
        </w:tc>
        <w:tc>
          <w:tcPr>
            <w:tcW w:w="59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18</w:t>
            </w:r>
          </w:p>
        </w:tc>
        <w:tc>
          <w:tcPr>
            <w:tcW w:w="2544"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360" w:lineRule="auto"/>
              <w:ind w:left="0" w:leftChars="0" w:right="0" w:rightChars="0"/>
              <w:rPr>
                <w:rFonts w:hint="eastAsia" w:ascii="方正仿宋简体" w:hAnsi="方正仿宋简体" w:eastAsia="方正仿宋简体" w:cs="方正仿宋简体"/>
                <w:color w:val="auto"/>
                <w:kern w:val="2"/>
                <w:sz w:val="15"/>
                <w:szCs w:val="15"/>
                <w:lang w:val="en-US" w:eastAsia="zh-CN" w:bidi="ar-SA"/>
              </w:rPr>
            </w:pPr>
            <w:r>
              <w:rPr>
                <w:rFonts w:hint="eastAsia" w:ascii="方正仿宋简体" w:hAnsi="方正仿宋简体" w:eastAsia="方正仿宋简体" w:cs="方正仿宋简体"/>
                <w:color w:val="auto"/>
                <w:sz w:val="15"/>
                <w:szCs w:val="15"/>
              </w:rPr>
              <w:t>放射工作人员个人剂量监测，以实际人数结算</w:t>
            </w:r>
            <w:r>
              <w:rPr>
                <w:rFonts w:hint="eastAsia" w:ascii="方正仿宋简体" w:hAnsi="方正仿宋简体" w:eastAsia="方正仿宋简体" w:cs="方正仿宋简体"/>
                <w:color w:val="auto"/>
                <w:sz w:val="15"/>
                <w:szCs w:val="15"/>
                <w:lang w:eastAsia="zh-CN"/>
              </w:rPr>
              <w:t>，</w:t>
            </w:r>
            <w:r>
              <w:rPr>
                <w:rFonts w:hint="eastAsia" w:ascii="方正仿宋简体" w:hAnsi="方正仿宋简体" w:eastAsia="方正仿宋简体" w:cs="方正仿宋简体"/>
                <w:color w:val="auto"/>
                <w:kern w:val="2"/>
                <w:sz w:val="15"/>
                <w:szCs w:val="15"/>
              </w:rPr>
              <w:t>含来回所有快递费</w:t>
            </w:r>
          </w:p>
        </w:tc>
      </w:tr>
    </w:tbl>
    <w:p>
      <w:pPr>
        <w:pStyle w:val="2"/>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15"/>
          <w:jc w:val="center"/>
        </w:pPr>
        <w:r>
          <w:t xml:space="preserve">     </w:t>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0846"/>
    </w:sdtPr>
    <w:sdtEndPr>
      <w:rPr>
        <w:rFonts w:asciiTheme="minorEastAsia" w:hAnsiTheme="minorEastAsia"/>
        <w:b/>
        <w:bCs/>
      </w:rPr>
    </w:sdtEndPr>
    <w:sdtContent>
      <w:p>
        <w:pPr>
          <w:pStyle w:val="15"/>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05AA37"/>
    <w:multiLevelType w:val="singleLevel"/>
    <w:tmpl w:val="DF05AA37"/>
    <w:lvl w:ilvl="0" w:tentative="0">
      <w:start w:val="1"/>
      <w:numFmt w:val="decimal"/>
      <w:suff w:val="nothing"/>
      <w:lvlText w:val="%1、"/>
      <w:lvlJc w:val="left"/>
    </w:lvl>
  </w:abstractNum>
  <w:abstractNum w:abstractNumId="1">
    <w:nsid w:val="1E1A7C43"/>
    <w:multiLevelType w:val="singleLevel"/>
    <w:tmpl w:val="1E1A7C43"/>
    <w:lvl w:ilvl="0" w:tentative="0">
      <w:start w:val="1"/>
      <w:numFmt w:val="chineseCounting"/>
      <w:suff w:val="nothing"/>
      <w:lvlText w:val="%1、"/>
      <w:lvlJc w:val="left"/>
      <w:rPr>
        <w:rFonts w:hint="eastAsia"/>
      </w:rPr>
    </w:lvl>
  </w:abstractNum>
  <w:abstractNum w:abstractNumId="2">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jJhMzlmNzg3ODNkNWZmYjBhYzRjM2E5YWFhZWU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350044F"/>
    <w:rsid w:val="048A77B1"/>
    <w:rsid w:val="051754CD"/>
    <w:rsid w:val="05542851"/>
    <w:rsid w:val="0711124A"/>
    <w:rsid w:val="07125927"/>
    <w:rsid w:val="08467869"/>
    <w:rsid w:val="084F5E56"/>
    <w:rsid w:val="085B3E17"/>
    <w:rsid w:val="09654E76"/>
    <w:rsid w:val="0A797252"/>
    <w:rsid w:val="0C0F5B99"/>
    <w:rsid w:val="0CCE7C56"/>
    <w:rsid w:val="0D1A44CC"/>
    <w:rsid w:val="0D3A5A37"/>
    <w:rsid w:val="0E2945A7"/>
    <w:rsid w:val="0EA50262"/>
    <w:rsid w:val="101912FD"/>
    <w:rsid w:val="10200EC6"/>
    <w:rsid w:val="11A66AF6"/>
    <w:rsid w:val="128C15D1"/>
    <w:rsid w:val="12E266EF"/>
    <w:rsid w:val="149608B1"/>
    <w:rsid w:val="155B0D1A"/>
    <w:rsid w:val="155B35A5"/>
    <w:rsid w:val="159F277F"/>
    <w:rsid w:val="172272E9"/>
    <w:rsid w:val="1AB322CA"/>
    <w:rsid w:val="1ACF0040"/>
    <w:rsid w:val="1B32466F"/>
    <w:rsid w:val="1B8C25A3"/>
    <w:rsid w:val="1C9E68A1"/>
    <w:rsid w:val="1CA31112"/>
    <w:rsid w:val="1F5C23BA"/>
    <w:rsid w:val="206E5E16"/>
    <w:rsid w:val="231815A0"/>
    <w:rsid w:val="241362F0"/>
    <w:rsid w:val="26E95E27"/>
    <w:rsid w:val="27081DFA"/>
    <w:rsid w:val="2B841E40"/>
    <w:rsid w:val="2BDD02B4"/>
    <w:rsid w:val="2C403EFD"/>
    <w:rsid w:val="2C8066E3"/>
    <w:rsid w:val="2E570437"/>
    <w:rsid w:val="2EAD27C8"/>
    <w:rsid w:val="2EB63029"/>
    <w:rsid w:val="2F392A40"/>
    <w:rsid w:val="2FF373FB"/>
    <w:rsid w:val="313C4539"/>
    <w:rsid w:val="31B91B44"/>
    <w:rsid w:val="31E43583"/>
    <w:rsid w:val="33935EC2"/>
    <w:rsid w:val="346804F6"/>
    <w:rsid w:val="36BC7FA8"/>
    <w:rsid w:val="372A5E3E"/>
    <w:rsid w:val="38227DDA"/>
    <w:rsid w:val="39000741"/>
    <w:rsid w:val="39365B0D"/>
    <w:rsid w:val="39A808F8"/>
    <w:rsid w:val="3DEF40D0"/>
    <w:rsid w:val="3E012549"/>
    <w:rsid w:val="3EE406BB"/>
    <w:rsid w:val="3EF35162"/>
    <w:rsid w:val="3F767FC2"/>
    <w:rsid w:val="3F81497E"/>
    <w:rsid w:val="3FD0182D"/>
    <w:rsid w:val="4052349C"/>
    <w:rsid w:val="418F1F70"/>
    <w:rsid w:val="448422CE"/>
    <w:rsid w:val="44CA0B29"/>
    <w:rsid w:val="44DB08FC"/>
    <w:rsid w:val="455E1D85"/>
    <w:rsid w:val="46812E6C"/>
    <w:rsid w:val="47C1001D"/>
    <w:rsid w:val="4B761710"/>
    <w:rsid w:val="4BAB06C9"/>
    <w:rsid w:val="4BAC45CF"/>
    <w:rsid w:val="4FF24BD6"/>
    <w:rsid w:val="50CC731F"/>
    <w:rsid w:val="529A362A"/>
    <w:rsid w:val="536129AF"/>
    <w:rsid w:val="5679B306"/>
    <w:rsid w:val="56A70792"/>
    <w:rsid w:val="56CD5039"/>
    <w:rsid w:val="59167285"/>
    <w:rsid w:val="5A42058A"/>
    <w:rsid w:val="5AE07B9D"/>
    <w:rsid w:val="5BB83D2C"/>
    <w:rsid w:val="5D1923F2"/>
    <w:rsid w:val="5D4A00F8"/>
    <w:rsid w:val="5DBDD602"/>
    <w:rsid w:val="5DC30102"/>
    <w:rsid w:val="5F654690"/>
    <w:rsid w:val="60F60E2D"/>
    <w:rsid w:val="61EF118E"/>
    <w:rsid w:val="62F9390F"/>
    <w:rsid w:val="64C27A05"/>
    <w:rsid w:val="65754FED"/>
    <w:rsid w:val="661C3DCF"/>
    <w:rsid w:val="666C4E98"/>
    <w:rsid w:val="6679113E"/>
    <w:rsid w:val="66A43168"/>
    <w:rsid w:val="67412A0B"/>
    <w:rsid w:val="69440401"/>
    <w:rsid w:val="6BC604C0"/>
    <w:rsid w:val="6C67369A"/>
    <w:rsid w:val="6C754E65"/>
    <w:rsid w:val="6C985B10"/>
    <w:rsid w:val="6D0B2F6C"/>
    <w:rsid w:val="6E4F3D89"/>
    <w:rsid w:val="6F085F6C"/>
    <w:rsid w:val="6FA40D24"/>
    <w:rsid w:val="6FCA33BD"/>
    <w:rsid w:val="714E4ED0"/>
    <w:rsid w:val="745A256D"/>
    <w:rsid w:val="74EB625C"/>
    <w:rsid w:val="76786537"/>
    <w:rsid w:val="76FC64FF"/>
    <w:rsid w:val="77194C05"/>
    <w:rsid w:val="77582795"/>
    <w:rsid w:val="781972FB"/>
    <w:rsid w:val="791A4728"/>
    <w:rsid w:val="7A2E0421"/>
    <w:rsid w:val="7DB65260"/>
    <w:rsid w:val="7E2C1894"/>
    <w:rsid w:val="7E922CEE"/>
    <w:rsid w:val="7F425851"/>
    <w:rsid w:val="7FB9148B"/>
    <w:rsid w:val="7FFE5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6"/>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6">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link w:val="41"/>
    <w:semiHidden/>
    <w:unhideWhenUsed/>
    <w:qFormat/>
    <w:uiPriority w:val="9"/>
    <w:pPr>
      <w:keepNext/>
      <w:keepLines/>
      <w:spacing w:before="280" w:after="290" w:line="376" w:lineRule="auto"/>
      <w:outlineLvl w:val="4"/>
    </w:pPr>
    <w:rPr>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8"/>
    <w:semiHidden/>
    <w:unhideWhenUsed/>
    <w:qFormat/>
    <w:uiPriority w:val="99"/>
    <w:pPr>
      <w:spacing w:after="120"/>
    </w:pPr>
  </w:style>
  <w:style w:type="paragraph" w:styleId="3">
    <w:name w:val="Body Text First Indent"/>
    <w:basedOn w:val="2"/>
    <w:unhideWhenUsed/>
    <w:qFormat/>
    <w:uiPriority w:val="99"/>
    <w:pPr>
      <w:keepNext w:val="0"/>
      <w:keepLines w:val="0"/>
      <w:widowControl w:val="0"/>
      <w:suppressLineNumbers w:val="0"/>
      <w:spacing w:before="0" w:beforeAutospacing="0" w:after="120" w:afterAutospacing="0" w:line="256" w:lineRule="auto"/>
      <w:ind w:left="0" w:right="0" w:firstLine="420" w:firstLineChars="100"/>
      <w:jc w:val="both"/>
    </w:pPr>
    <w:rPr>
      <w:rFonts w:hint="default" w:ascii="Times New Roman" w:hAnsi="Times New Roman" w:eastAsia="宋体" w:cs="Times New Roman"/>
      <w:kern w:val="2"/>
      <w:sz w:val="21"/>
      <w:szCs w:val="24"/>
      <w:lang w:val="en-US" w:eastAsia="zh-CN" w:bidi="ar"/>
    </w:rPr>
  </w:style>
  <w:style w:type="paragraph" w:styleId="9">
    <w:name w:val="Document Map"/>
    <w:basedOn w:val="1"/>
    <w:link w:val="34"/>
    <w:semiHidden/>
    <w:unhideWhenUsed/>
    <w:qFormat/>
    <w:uiPriority w:val="99"/>
    <w:rPr>
      <w:rFonts w:ascii="宋体" w:eastAsia="宋体"/>
      <w:sz w:val="18"/>
      <w:szCs w:val="18"/>
    </w:rPr>
  </w:style>
  <w:style w:type="paragraph" w:styleId="10">
    <w:name w:val="annotation text"/>
    <w:basedOn w:val="1"/>
    <w:link w:val="27"/>
    <w:semiHidden/>
    <w:unhideWhenUsed/>
    <w:qFormat/>
    <w:uiPriority w:val="99"/>
    <w:pPr>
      <w:jc w:val="left"/>
    </w:pPr>
  </w:style>
  <w:style w:type="paragraph" w:styleId="11">
    <w:name w:val="Body Text Indent"/>
    <w:basedOn w:val="1"/>
    <w:link w:val="37"/>
    <w:qFormat/>
    <w:uiPriority w:val="0"/>
    <w:pPr>
      <w:autoSpaceDE w:val="0"/>
      <w:autoSpaceDN w:val="0"/>
      <w:adjustRightInd w:val="0"/>
      <w:spacing w:line="360" w:lineRule="auto"/>
      <w:ind w:firstLine="540" w:firstLineChars="180"/>
    </w:pPr>
    <w:rPr>
      <w:sz w:val="30"/>
      <w:szCs w:val="24"/>
    </w:rPr>
  </w:style>
  <w:style w:type="paragraph" w:styleId="12">
    <w:name w:val="Plain Text"/>
    <w:basedOn w:val="1"/>
    <w:link w:val="28"/>
    <w:qFormat/>
    <w:uiPriority w:val="99"/>
    <w:pPr>
      <w:autoSpaceDE w:val="0"/>
      <w:autoSpaceDN w:val="0"/>
      <w:adjustRightInd w:val="0"/>
    </w:pPr>
    <w:rPr>
      <w:rFonts w:hint="eastAsia" w:hAnsi="Tms Rmn"/>
    </w:rPr>
  </w:style>
  <w:style w:type="paragraph" w:styleId="13">
    <w:name w:val="Date"/>
    <w:basedOn w:val="1"/>
    <w:next w:val="1"/>
    <w:link w:val="42"/>
    <w:semiHidden/>
    <w:unhideWhenUsed/>
    <w:qFormat/>
    <w:uiPriority w:val="99"/>
    <w:pPr>
      <w:ind w:left="100" w:leftChars="2500"/>
    </w:pPr>
  </w:style>
  <w:style w:type="paragraph" w:styleId="14">
    <w:name w:val="Balloon Text"/>
    <w:basedOn w:val="1"/>
    <w:link w:val="29"/>
    <w:semiHidden/>
    <w:unhideWhenUsed/>
    <w:qFormat/>
    <w:uiPriority w:val="99"/>
    <w:rPr>
      <w:sz w:val="18"/>
      <w:szCs w:val="18"/>
    </w:rPr>
  </w:style>
  <w:style w:type="paragraph" w:styleId="15">
    <w:name w:val="footer"/>
    <w:basedOn w:val="1"/>
    <w:link w:val="30"/>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44"/>
    <w:qFormat/>
    <w:uiPriority w:val="1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10"/>
    <w:next w:val="10"/>
    <w:link w:val="32"/>
    <w:semiHidden/>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Emphasis"/>
    <w:basedOn w:val="23"/>
    <w:qFormat/>
    <w:uiPriority w:val="20"/>
    <w:rPr>
      <w:i/>
    </w:rPr>
  </w:style>
  <w:style w:type="character" w:styleId="25">
    <w:name w:val="Hyperlink"/>
    <w:basedOn w:val="23"/>
    <w:unhideWhenUsed/>
    <w:qFormat/>
    <w:uiPriority w:val="99"/>
    <w:rPr>
      <w:color w:val="0000FF" w:themeColor="hyperlink"/>
      <w:u w:val="single"/>
      <w14:textFill>
        <w14:solidFill>
          <w14:schemeClr w14:val="hlink"/>
        </w14:solidFill>
      </w14:textFill>
    </w:rPr>
  </w:style>
  <w:style w:type="character" w:styleId="26">
    <w:name w:val="annotation reference"/>
    <w:basedOn w:val="23"/>
    <w:unhideWhenUsed/>
    <w:qFormat/>
    <w:uiPriority w:val="0"/>
    <w:rPr>
      <w:sz w:val="21"/>
      <w:szCs w:val="21"/>
    </w:rPr>
  </w:style>
  <w:style w:type="character" w:customStyle="1" w:styleId="27">
    <w:name w:val="批注文字 字符"/>
    <w:basedOn w:val="23"/>
    <w:link w:val="10"/>
    <w:semiHidden/>
    <w:qFormat/>
    <w:uiPriority w:val="99"/>
  </w:style>
  <w:style w:type="character" w:customStyle="1" w:styleId="28">
    <w:name w:val="纯文本 字符"/>
    <w:basedOn w:val="23"/>
    <w:link w:val="12"/>
    <w:qFormat/>
    <w:uiPriority w:val="99"/>
    <w:rPr>
      <w:rFonts w:hAnsi="Tms Rmn"/>
      <w:kern w:val="2"/>
      <w:sz w:val="21"/>
      <w:szCs w:val="22"/>
    </w:rPr>
  </w:style>
  <w:style w:type="character" w:customStyle="1" w:styleId="29">
    <w:name w:val="批注框文本 字符"/>
    <w:basedOn w:val="23"/>
    <w:link w:val="14"/>
    <w:semiHidden/>
    <w:qFormat/>
    <w:uiPriority w:val="99"/>
    <w:rPr>
      <w:sz w:val="18"/>
      <w:szCs w:val="18"/>
    </w:rPr>
  </w:style>
  <w:style w:type="character" w:customStyle="1" w:styleId="30">
    <w:name w:val="页脚 字符"/>
    <w:basedOn w:val="23"/>
    <w:link w:val="15"/>
    <w:qFormat/>
    <w:uiPriority w:val="99"/>
    <w:rPr>
      <w:sz w:val="18"/>
      <w:szCs w:val="18"/>
    </w:rPr>
  </w:style>
  <w:style w:type="character" w:customStyle="1" w:styleId="31">
    <w:name w:val="页眉 字符"/>
    <w:basedOn w:val="23"/>
    <w:link w:val="16"/>
    <w:qFormat/>
    <w:uiPriority w:val="99"/>
    <w:rPr>
      <w:sz w:val="18"/>
      <w:szCs w:val="18"/>
    </w:rPr>
  </w:style>
  <w:style w:type="character" w:customStyle="1" w:styleId="32">
    <w:name w:val="批注主题 字符"/>
    <w:basedOn w:val="27"/>
    <w:link w:val="20"/>
    <w:semiHidden/>
    <w:qFormat/>
    <w:uiPriority w:val="99"/>
    <w:rPr>
      <w:b/>
      <w:bCs/>
    </w:rPr>
  </w:style>
  <w:style w:type="paragraph" w:styleId="33">
    <w:name w:val="List Paragraph"/>
    <w:basedOn w:val="1"/>
    <w:qFormat/>
    <w:uiPriority w:val="34"/>
    <w:pPr>
      <w:ind w:firstLine="420" w:firstLineChars="200"/>
    </w:pPr>
  </w:style>
  <w:style w:type="character" w:customStyle="1" w:styleId="34">
    <w:name w:val="文档结构图 字符"/>
    <w:basedOn w:val="23"/>
    <w:link w:val="9"/>
    <w:semiHidden/>
    <w:qFormat/>
    <w:uiPriority w:val="99"/>
    <w:rPr>
      <w:rFonts w:ascii="宋体" w:eastAsia="宋体"/>
      <w:kern w:val="2"/>
      <w:sz w:val="18"/>
      <w:szCs w:val="18"/>
    </w:rPr>
  </w:style>
  <w:style w:type="paragraph" w:customStyle="1" w:styleId="3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6">
    <w:name w:val="标题 2 字符"/>
    <w:basedOn w:val="23"/>
    <w:link w:val="5"/>
    <w:qFormat/>
    <w:uiPriority w:val="0"/>
    <w:rPr>
      <w:rFonts w:hAnsi="宋体" w:cs="Arial"/>
      <w:b/>
      <w:bCs/>
      <w:iCs/>
      <w:kern w:val="2"/>
      <w:sz w:val="28"/>
      <w:szCs w:val="28"/>
    </w:rPr>
  </w:style>
  <w:style w:type="character" w:customStyle="1" w:styleId="37">
    <w:name w:val="正文文本缩进 字符"/>
    <w:basedOn w:val="23"/>
    <w:link w:val="11"/>
    <w:qFormat/>
    <w:uiPriority w:val="0"/>
    <w:rPr>
      <w:kern w:val="2"/>
      <w:sz w:val="30"/>
      <w:szCs w:val="24"/>
    </w:rPr>
  </w:style>
  <w:style w:type="character" w:customStyle="1" w:styleId="38">
    <w:name w:val="正文文本 字符"/>
    <w:basedOn w:val="23"/>
    <w:link w:val="2"/>
    <w:semiHidden/>
    <w:qFormat/>
    <w:uiPriority w:val="99"/>
    <w:rPr>
      <w:rFonts w:asciiTheme="minorHAnsi" w:hAnsiTheme="minorHAnsi" w:eastAsiaTheme="minorEastAsia" w:cstheme="minorBidi"/>
      <w:kern w:val="2"/>
      <w:sz w:val="21"/>
      <w:szCs w:val="22"/>
    </w:rPr>
  </w:style>
  <w:style w:type="character" w:customStyle="1" w:styleId="39">
    <w:name w:val="标题 1 字符"/>
    <w:basedOn w:val="23"/>
    <w:link w:val="4"/>
    <w:qFormat/>
    <w:uiPriority w:val="9"/>
    <w:rPr>
      <w:rFonts w:asciiTheme="minorHAnsi" w:hAnsiTheme="minorHAnsi" w:eastAsiaTheme="minorEastAsia" w:cstheme="minorBidi"/>
      <w:b/>
      <w:bCs/>
      <w:kern w:val="44"/>
      <w:sz w:val="44"/>
      <w:szCs w:val="44"/>
    </w:rPr>
  </w:style>
  <w:style w:type="character" w:customStyle="1" w:styleId="40">
    <w:name w:val="标题 3 字符"/>
    <w:basedOn w:val="23"/>
    <w:link w:val="6"/>
    <w:qFormat/>
    <w:uiPriority w:val="9"/>
    <w:rPr>
      <w:rFonts w:asciiTheme="minorHAnsi" w:hAnsiTheme="minorHAnsi" w:eastAsiaTheme="minorEastAsia" w:cstheme="minorBidi"/>
      <w:b/>
      <w:bCs/>
      <w:kern w:val="2"/>
      <w:sz w:val="32"/>
      <w:szCs w:val="32"/>
    </w:rPr>
  </w:style>
  <w:style w:type="character" w:customStyle="1" w:styleId="41">
    <w:name w:val="标题 5 字符"/>
    <w:basedOn w:val="23"/>
    <w:link w:val="8"/>
    <w:semiHidden/>
    <w:qFormat/>
    <w:uiPriority w:val="9"/>
    <w:rPr>
      <w:rFonts w:asciiTheme="minorHAnsi" w:hAnsiTheme="minorHAnsi" w:eastAsiaTheme="minorEastAsia" w:cstheme="minorBidi"/>
      <w:b/>
      <w:bCs/>
      <w:kern w:val="2"/>
      <w:sz w:val="28"/>
      <w:szCs w:val="28"/>
    </w:rPr>
  </w:style>
  <w:style w:type="character" w:customStyle="1" w:styleId="42">
    <w:name w:val="日期 字符"/>
    <w:basedOn w:val="23"/>
    <w:link w:val="13"/>
    <w:semiHidden/>
    <w:qFormat/>
    <w:uiPriority w:val="99"/>
    <w:rPr>
      <w:rFonts w:asciiTheme="minorHAnsi" w:hAnsiTheme="minorHAnsi" w:eastAsiaTheme="minorEastAsia" w:cstheme="minorBidi"/>
      <w:kern w:val="2"/>
      <w:sz w:val="21"/>
      <w:szCs w:val="22"/>
    </w:rPr>
  </w:style>
  <w:style w:type="paragraph" w:customStyle="1" w:styleId="43">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标题 字符"/>
    <w:basedOn w:val="23"/>
    <w:link w:val="19"/>
    <w:qFormat/>
    <w:uiPriority w:val="10"/>
    <w:rPr>
      <w:rFonts w:asciiTheme="majorHAnsi" w:hAnsiTheme="majorHAnsi" w:cstheme="majorBidi"/>
      <w:b/>
      <w:bCs/>
      <w:kern w:val="2"/>
      <w:sz w:val="32"/>
      <w:szCs w:val="32"/>
    </w:rPr>
  </w:style>
  <w:style w:type="character" w:customStyle="1" w:styleId="45">
    <w:name w:val="标题 4 字符"/>
    <w:basedOn w:val="23"/>
    <w:link w:val="7"/>
    <w:qFormat/>
    <w:uiPriority w:val="9"/>
    <w:rPr>
      <w:rFonts w:asciiTheme="majorHAnsi" w:hAnsiTheme="majorHAnsi" w:eastAsiaTheme="majorEastAsia" w:cstheme="majorBidi"/>
      <w:b/>
      <w:bCs/>
      <w:kern w:val="2"/>
      <w:sz w:val="28"/>
      <w:szCs w:val="28"/>
    </w:rPr>
  </w:style>
  <w:style w:type="character" w:customStyle="1" w:styleId="46">
    <w:name w:val="font71"/>
    <w:basedOn w:val="23"/>
    <w:qFormat/>
    <w:uiPriority w:val="0"/>
    <w:rPr>
      <w:rFonts w:hint="eastAsia" w:ascii="宋体" w:hAnsi="宋体" w:eastAsia="宋体" w:cs="宋体"/>
      <w:color w:val="000000"/>
      <w:sz w:val="20"/>
      <w:szCs w:val="20"/>
      <w:u w:val="none"/>
    </w:rPr>
  </w:style>
  <w:style w:type="character" w:customStyle="1" w:styleId="47">
    <w:name w:val="font101"/>
    <w:basedOn w:val="23"/>
    <w:qFormat/>
    <w:uiPriority w:val="0"/>
    <w:rPr>
      <w:rFonts w:hint="eastAsia" w:ascii="宋体" w:hAnsi="宋体" w:eastAsia="宋体" w:cs="宋体"/>
      <w:b/>
      <w:bCs/>
      <w:color w:val="FF0000"/>
      <w:sz w:val="20"/>
      <w:szCs w:val="20"/>
      <w:u w:val="none"/>
    </w:rPr>
  </w:style>
  <w:style w:type="character" w:customStyle="1" w:styleId="48">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49">
    <w:name w:val="GW-正文"/>
    <w:basedOn w:val="1"/>
    <w:qFormat/>
    <w:uiPriority w:val="0"/>
    <w:pPr>
      <w:spacing w:line="360" w:lineRule="auto"/>
      <w:ind w:firstLine="200" w:firstLineChars="200"/>
    </w:pPr>
    <w:rPr>
      <w:rFonts w:eastAsia="仿宋_GB231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7804</Words>
  <Characters>8246</Characters>
  <Lines>52</Lines>
  <Paragraphs>14</Paragraphs>
  <TotalTime>83</TotalTime>
  <ScaleCrop>false</ScaleCrop>
  <LinksUpToDate>false</LinksUpToDate>
  <CharactersWithSpaces>8441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2023-10-25T20:53:00Z</dcterms:created>
  <dc:creator>LJY</dc:creator>
  <cp:lastModifiedBy>采购办廖晶月</cp:lastModifiedBy>
  <cp:lastPrinted>2023-11-23T17:55:00Z</cp:lastPrinted>
  <dcterms:modified xsi:type="dcterms:W3CDTF">2025-05-23T06:45:26Z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F59AFDF7C19344A19EDF2EF69FF0A3C7</vt:lpwstr>
  </property>
  <property fmtid="{D5CDD505-2E9C-101B-9397-08002B2CF9AE}" pid="4" name="KSOTemplateDocerSaveRecord">
    <vt:lpwstr>eyJoZGlkIjoiN2Q0ZTU3NjE0NGYyYjM2OWFlODU3NjQ3OGYwMGVlOGEiLCJ1c2VySWQiOiIxNjYzNTYyNDQ4In0=</vt:lpwstr>
  </property>
</Properties>
</file>